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522C2" w14:textId="73E2C45B" w:rsidR="006024E0" w:rsidRDefault="003951CA"/>
    <w:p w14:paraId="5D93C20E" w14:textId="08887B9D" w:rsidR="001B4C87" w:rsidRPr="003951CA" w:rsidRDefault="001B4C87" w:rsidP="003951CA">
      <w:pPr>
        <w:jc w:val="center"/>
        <w:rPr>
          <w:b/>
          <w:bCs/>
        </w:rPr>
      </w:pPr>
    </w:p>
    <w:p w14:paraId="76FAF86B" w14:textId="438C9055" w:rsidR="001B4C87" w:rsidRDefault="003951CA" w:rsidP="003951CA">
      <w:pPr>
        <w:jc w:val="center"/>
        <w:rPr>
          <w:b/>
          <w:bCs/>
        </w:rPr>
      </w:pPr>
      <w:r w:rsidRPr="003951CA">
        <w:rPr>
          <w:b/>
          <w:bCs/>
        </w:rPr>
        <w:t>CLIMATE TRENDS</w:t>
      </w:r>
      <w:r w:rsidR="001B4C87" w:rsidRPr="003951CA">
        <w:rPr>
          <w:b/>
          <w:bCs/>
        </w:rPr>
        <w:t xml:space="preserve"> AND IMPACTS IN AFRICA</w:t>
      </w:r>
    </w:p>
    <w:p w14:paraId="0289EC31" w14:textId="3ECF0FA6" w:rsidR="003951CA" w:rsidRPr="003951CA" w:rsidRDefault="003951CA" w:rsidP="003951CA">
      <w:pPr>
        <w:jc w:val="center"/>
        <w:rPr>
          <w:b/>
          <w:bCs/>
        </w:rPr>
      </w:pPr>
      <w:r>
        <w:rPr>
          <w:b/>
          <w:bCs/>
        </w:rPr>
        <w:t>By Andre KAMGA FOAMOUHOUE –    WMO/RAI African RCC at ACMAD</w:t>
      </w:r>
    </w:p>
    <w:p w14:paraId="21E0619D" w14:textId="380D934F" w:rsidR="001B4C87" w:rsidRDefault="001B4C87"/>
    <w:p w14:paraId="7BD91E47" w14:textId="135B249E" w:rsidR="001B4C87" w:rsidRDefault="001B4C87">
      <w:r>
        <w:t xml:space="preserve">This </w:t>
      </w:r>
      <w:r w:rsidR="003951CA">
        <w:t>abstract</w:t>
      </w:r>
      <w:r>
        <w:t xml:space="preserve"> is aimed at sharing information, knowledge and understanding on the observed major climate trends and </w:t>
      </w:r>
      <w:r w:rsidR="003951CA">
        <w:t>impacts in</w:t>
      </w:r>
      <w:r>
        <w:t xml:space="preserve"> Africa</w:t>
      </w:r>
      <w:r w:rsidR="003951CA">
        <w:t xml:space="preserve"> over the past several decades</w:t>
      </w:r>
      <w:r>
        <w:t>.</w:t>
      </w:r>
    </w:p>
    <w:p w14:paraId="21968246" w14:textId="261076E5" w:rsidR="001B4C87" w:rsidRDefault="001B4C87"/>
    <w:p w14:paraId="60AE0342" w14:textId="7CDEF29D" w:rsidR="001B4C87" w:rsidRDefault="001B4C87" w:rsidP="001B4C87">
      <w:pPr>
        <w:pStyle w:val="ListParagraph"/>
        <w:numPr>
          <w:ilvl w:val="0"/>
          <w:numId w:val="1"/>
        </w:numPr>
      </w:pPr>
      <w:r>
        <w:t xml:space="preserve">Climate trends </w:t>
      </w:r>
    </w:p>
    <w:p w14:paraId="100E651B" w14:textId="13496ECA" w:rsidR="001B4C87" w:rsidRDefault="001B4C87" w:rsidP="001B4C87">
      <w:pPr>
        <w:pStyle w:val="ListParagraph"/>
      </w:pPr>
    </w:p>
    <w:p w14:paraId="032BF4C8" w14:textId="6CB26A15" w:rsidR="001B4C87" w:rsidRDefault="001B4C87" w:rsidP="001B4C87">
      <w:pPr>
        <w:pStyle w:val="ListParagraph"/>
      </w:pPr>
      <w:r>
        <w:t xml:space="preserve">Africa is warming faster than the globe. Within the continent, north </w:t>
      </w:r>
      <w:r w:rsidR="002B378E">
        <w:t>Africa warming</w:t>
      </w:r>
      <w:r>
        <w:t xml:space="preserve"> rate over the past 30 years is </w:t>
      </w:r>
      <w:r w:rsidR="003951CA">
        <w:t xml:space="preserve">the highest </w:t>
      </w:r>
      <w:r>
        <w:t xml:space="preserve">around 4°C per century leading to significant disturbances on the climate and extremes across the continent. </w:t>
      </w:r>
    </w:p>
    <w:p w14:paraId="682B7BEF" w14:textId="673E6460" w:rsidR="001B4C87" w:rsidRDefault="001B4C87" w:rsidP="001B4C87">
      <w:pPr>
        <w:pStyle w:val="ListParagraph"/>
      </w:pPr>
    </w:p>
    <w:p w14:paraId="48F670AF" w14:textId="3FC9371A" w:rsidR="001B4C87" w:rsidRDefault="001B4C87" w:rsidP="001B4C87">
      <w:pPr>
        <w:pStyle w:val="ListParagraph"/>
      </w:pPr>
      <w:r>
        <w:t xml:space="preserve">The </w:t>
      </w:r>
      <w:r>
        <w:t xml:space="preserve">multidecadal </w:t>
      </w:r>
      <w:r w:rsidR="002B378E">
        <w:t>variability of</w:t>
      </w:r>
      <w:r>
        <w:t xml:space="preserve"> Precipitation is </w:t>
      </w:r>
      <w:r w:rsidR="002B378E">
        <w:t>amplifying with</w:t>
      </w:r>
      <w:r>
        <w:t xml:space="preserve"> little trend signal. </w:t>
      </w:r>
    </w:p>
    <w:p w14:paraId="6944346D" w14:textId="15C94120" w:rsidR="002B378E" w:rsidRDefault="001B4C87" w:rsidP="001B4C87">
      <w:pPr>
        <w:pStyle w:val="ListParagraph"/>
      </w:pPr>
      <w:r>
        <w:t xml:space="preserve">Daily extreme temperature and precipitation have clearly observed and significant trends. For example, extreme </w:t>
      </w:r>
      <w:r w:rsidR="003951CA">
        <w:t xml:space="preserve">high </w:t>
      </w:r>
      <w:r>
        <w:t xml:space="preserve">temperature days moved from about 2 days per year in the early 80s to more than 10 days </w:t>
      </w:r>
      <w:r w:rsidR="002B378E">
        <w:t>in 2020</w:t>
      </w:r>
      <w:r>
        <w:t>.</w:t>
      </w:r>
    </w:p>
    <w:p w14:paraId="4AF17DEB" w14:textId="77777777" w:rsidR="003951CA" w:rsidRDefault="003951CA" w:rsidP="001B4C87">
      <w:pPr>
        <w:pStyle w:val="ListParagraph"/>
      </w:pPr>
    </w:p>
    <w:p w14:paraId="439EF8BC" w14:textId="2C8F1AF2" w:rsidR="002B378E" w:rsidRDefault="003951CA" w:rsidP="003951CA">
      <w:pPr>
        <w:pStyle w:val="ListParagraph"/>
        <w:numPr>
          <w:ilvl w:val="0"/>
          <w:numId w:val="1"/>
        </w:numPr>
      </w:pPr>
      <w:r>
        <w:t>Impacts</w:t>
      </w:r>
    </w:p>
    <w:p w14:paraId="0A75D108" w14:textId="1535ECC6" w:rsidR="002B378E" w:rsidRDefault="002B378E" w:rsidP="001B4C87">
      <w:pPr>
        <w:pStyle w:val="ListParagraph"/>
      </w:pPr>
      <w:r>
        <w:t xml:space="preserve">Over the past 50 years ending in 2019, 1 695 disasters hit Africa most of which were </w:t>
      </w:r>
      <w:r w:rsidR="003951CA">
        <w:t xml:space="preserve">floods, related </w:t>
      </w:r>
      <w:r>
        <w:t xml:space="preserve">reported economic losses reached US$ 38.5 billion mostly due to floods and storms, up to 731747 people died </w:t>
      </w:r>
      <w:r w:rsidR="003951CA">
        <w:t>mostly hit by</w:t>
      </w:r>
      <w:r>
        <w:t xml:space="preserve"> drought</w:t>
      </w:r>
      <w:r w:rsidR="003951CA">
        <w:t xml:space="preserve"> impacts</w:t>
      </w:r>
      <w:r>
        <w:t xml:space="preserve">. </w:t>
      </w:r>
    </w:p>
    <w:p w14:paraId="1C9E9C6E" w14:textId="77777777" w:rsidR="002B378E" w:rsidRDefault="002B378E" w:rsidP="001B4C87">
      <w:pPr>
        <w:pStyle w:val="ListParagraph"/>
      </w:pPr>
    </w:p>
    <w:p w14:paraId="23FB3E12" w14:textId="789C3B5F" w:rsidR="001B4C87" w:rsidRDefault="001B4C87" w:rsidP="001B4C87">
      <w:pPr>
        <w:pStyle w:val="ListParagraph"/>
      </w:pPr>
      <w:r>
        <w:t xml:space="preserve"> </w:t>
      </w:r>
    </w:p>
    <w:p w14:paraId="5F9DADEF" w14:textId="7F8B7458" w:rsidR="001B4C87" w:rsidRDefault="001B4C87" w:rsidP="001B4C87">
      <w:pPr>
        <w:pStyle w:val="ListParagraph"/>
      </w:pPr>
      <w:r>
        <w:t xml:space="preserve"> </w:t>
      </w:r>
    </w:p>
    <w:sectPr w:rsidR="001B4C87" w:rsidSect="00D950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C7E58"/>
    <w:multiLevelType w:val="hybridMultilevel"/>
    <w:tmpl w:val="5F6AC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C87"/>
    <w:rsid w:val="0006091B"/>
    <w:rsid w:val="000A7539"/>
    <w:rsid w:val="001B4C87"/>
    <w:rsid w:val="002B378E"/>
    <w:rsid w:val="003951CA"/>
    <w:rsid w:val="005D56A4"/>
    <w:rsid w:val="00BB27A4"/>
    <w:rsid w:val="00CE1469"/>
    <w:rsid w:val="00D9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18325"/>
  <w15:chartTrackingRefBased/>
  <w15:docId w15:val="{15A6EA3A-0920-461A-B14D-F0108691E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4C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 NIGER</dc:creator>
  <cp:keywords/>
  <dc:description/>
  <cp:lastModifiedBy>ACMAD NIGER</cp:lastModifiedBy>
  <cp:revision>1</cp:revision>
  <dcterms:created xsi:type="dcterms:W3CDTF">2021-10-27T19:21:00Z</dcterms:created>
  <dcterms:modified xsi:type="dcterms:W3CDTF">2021-10-27T19:47:00Z</dcterms:modified>
</cp:coreProperties>
</file>