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29E" w:rsidRPr="0033529E" w:rsidRDefault="0033529E">
      <w:pPr>
        <w:rPr>
          <w:b/>
        </w:rPr>
      </w:pPr>
      <w:r w:rsidRPr="0033529E">
        <w:rPr>
          <w:b/>
        </w:rPr>
        <w:t>Problem</w:t>
      </w:r>
    </w:p>
    <w:p w:rsidR="0033529E" w:rsidRDefault="0033529E">
      <w:r>
        <w:t>high climate variability with droughts negatively affecting hydropower generation in Southern Africa.</w:t>
      </w:r>
    </w:p>
    <w:p w:rsidR="0033529E" w:rsidRDefault="0033529E">
      <w:r>
        <w:t>How climate change is impacting hydropower production ( mean increase of decrease, change in seasonal cycle, more extremes) ?</w:t>
      </w:r>
    </w:p>
    <w:p w:rsidR="0033529E" w:rsidRDefault="0033529E"/>
    <w:p w:rsidR="0033529E" w:rsidRPr="00772BE3" w:rsidRDefault="0033529E">
      <w:pPr>
        <w:rPr>
          <w:b/>
        </w:rPr>
      </w:pPr>
      <w:r w:rsidRPr="00772BE3">
        <w:rPr>
          <w:b/>
        </w:rPr>
        <w:t xml:space="preserve">Needs </w:t>
      </w:r>
    </w:p>
    <w:p w:rsidR="0033529E" w:rsidRDefault="0033529E"/>
    <w:p w:rsidR="0033529E" w:rsidRDefault="0033529E">
      <w:pPr>
        <w:rPr>
          <w:color w:val="000000" w:themeColor="text1"/>
        </w:rPr>
      </w:pPr>
      <w:r>
        <w:rPr>
          <w:color w:val="000000" w:themeColor="text1"/>
        </w:rPr>
        <w:t xml:space="preserve">need improved </w:t>
      </w:r>
      <w:r w:rsidRPr="0033529E">
        <w:rPr>
          <w:b/>
          <w:color w:val="000000" w:themeColor="text1"/>
        </w:rPr>
        <w:t>information and understanding</w:t>
      </w:r>
      <w:r>
        <w:rPr>
          <w:color w:val="000000" w:themeColor="text1"/>
        </w:rPr>
        <w:t xml:space="preserve"> on </w:t>
      </w:r>
      <w:r w:rsidRPr="0033529E">
        <w:rPr>
          <w:b/>
          <w:color w:val="000000" w:themeColor="text1"/>
        </w:rPr>
        <w:t>dependence of RE generation on climate</w:t>
      </w:r>
      <w:r>
        <w:rPr>
          <w:color w:val="000000" w:themeColor="text1"/>
        </w:rPr>
        <w:t xml:space="preserve">, both in the present and the new future (2030-2050). </w:t>
      </w:r>
    </w:p>
    <w:p w:rsidR="0033529E" w:rsidRDefault="0033529E">
      <w:pPr>
        <w:rPr>
          <w:color w:val="000000" w:themeColor="text1"/>
        </w:rPr>
      </w:pPr>
      <w:r>
        <w:rPr>
          <w:color w:val="000000" w:themeColor="text1"/>
        </w:rPr>
        <w:t>Use understanding to anticipate future evolution of hydropower generation</w:t>
      </w:r>
    </w:p>
    <w:p w:rsidR="0033529E" w:rsidRDefault="0033529E">
      <w:pPr>
        <w:rPr>
          <w:color w:val="000000" w:themeColor="text1"/>
        </w:rPr>
      </w:pPr>
      <w:r>
        <w:rPr>
          <w:color w:val="000000" w:themeColor="text1"/>
        </w:rPr>
        <w:t>better inform development, operation and maintenance of RE generation to reduce dependence on hydropower</w:t>
      </w:r>
    </w:p>
    <w:p w:rsidR="00456C5D" w:rsidRDefault="00456C5D">
      <w:pPr>
        <w:rPr>
          <w:color w:val="000000" w:themeColor="text1"/>
        </w:rPr>
      </w:pPr>
    </w:p>
    <w:p w:rsidR="00456C5D" w:rsidRPr="00772BE3" w:rsidRDefault="00456C5D">
      <w:pPr>
        <w:rPr>
          <w:b/>
          <w:color w:val="000000" w:themeColor="text1"/>
        </w:rPr>
      </w:pPr>
      <w:r w:rsidRPr="00772BE3">
        <w:rPr>
          <w:b/>
          <w:color w:val="000000" w:themeColor="text1"/>
        </w:rPr>
        <w:t xml:space="preserve">Data </w:t>
      </w:r>
    </w:p>
    <w:p w:rsidR="00456C5D" w:rsidRPr="00D63338" w:rsidRDefault="00456C5D">
      <w:pPr>
        <w:rPr>
          <w:color w:val="000000" w:themeColor="text1"/>
        </w:rPr>
      </w:pPr>
      <w:r>
        <w:rPr>
          <w:color w:val="000000" w:themeColor="text1"/>
        </w:rPr>
        <w:t xml:space="preserve">reanalysis, seasonal forecasts and climate projections, </w:t>
      </w:r>
      <w:proofErr w:type="spellStart"/>
      <w:r w:rsidR="00D63338" w:rsidRPr="00D63338">
        <w:rPr>
          <w:color w:val="000000" w:themeColor="text1"/>
          <w:highlight w:val="yellow"/>
        </w:rPr>
        <w:t>copernicus</w:t>
      </w:r>
      <w:proofErr w:type="spellEnd"/>
      <w:r w:rsidR="00D63338" w:rsidRPr="00D63338">
        <w:rPr>
          <w:color w:val="000000" w:themeColor="text1"/>
          <w:highlight w:val="yellow"/>
        </w:rPr>
        <w:t xml:space="preserve"> sentinel  altimeter data</w:t>
      </w:r>
      <w:r w:rsidR="00D63338">
        <w:rPr>
          <w:color w:val="000000" w:themeColor="text1"/>
        </w:rPr>
        <w:t xml:space="preserve"> for hydrological </w:t>
      </w:r>
      <w:proofErr w:type="spellStart"/>
      <w:r w:rsidR="00D63338">
        <w:rPr>
          <w:color w:val="000000" w:themeColor="text1"/>
        </w:rPr>
        <w:t>drougth</w:t>
      </w:r>
      <w:proofErr w:type="spellEnd"/>
      <w:r w:rsidR="00D63338">
        <w:rPr>
          <w:color w:val="000000" w:themeColor="text1"/>
        </w:rPr>
        <w:t xml:space="preserve"> monitoring in lakes, rivers, reservoir and dams</w:t>
      </w:r>
    </w:p>
    <w:p w:rsidR="00456C5D" w:rsidRDefault="00456C5D">
      <w:pPr>
        <w:rPr>
          <w:color w:val="000000" w:themeColor="text1"/>
        </w:rPr>
      </w:pPr>
      <w:r>
        <w:rPr>
          <w:color w:val="000000" w:themeColor="text1"/>
        </w:rPr>
        <w:t xml:space="preserve">ACMAD generates continental seasonal forecasts using trends, climate monitoring, composites, analogue, dynamical single and </w:t>
      </w:r>
      <w:proofErr w:type="spellStart"/>
      <w:r w:rsidR="00772BE3">
        <w:rPr>
          <w:color w:val="000000" w:themeColor="text1"/>
        </w:rPr>
        <w:t>m</w:t>
      </w:r>
      <w:r>
        <w:rPr>
          <w:color w:val="000000" w:themeColor="text1"/>
        </w:rPr>
        <w:t>ulti</w:t>
      </w:r>
      <w:r w:rsidR="00772BE3">
        <w:rPr>
          <w:color w:val="000000" w:themeColor="text1"/>
        </w:rPr>
        <w:t>model</w:t>
      </w:r>
      <w:proofErr w:type="spellEnd"/>
      <w:r w:rsidR="00772BE3">
        <w:rPr>
          <w:color w:val="000000" w:themeColor="text1"/>
        </w:rPr>
        <w:t xml:space="preserve">, </w:t>
      </w:r>
      <w:r w:rsidR="00D26BA3">
        <w:rPr>
          <w:color w:val="000000" w:themeColor="text1"/>
        </w:rPr>
        <w:t>variability an</w:t>
      </w:r>
      <w:r>
        <w:rPr>
          <w:color w:val="000000" w:themeColor="text1"/>
        </w:rPr>
        <w:t>alysis harness seasonal forecasts from GPCs,  internalize the products and provide continental outlooks,</w:t>
      </w:r>
    </w:p>
    <w:p w:rsidR="00456C5D" w:rsidRDefault="00456C5D">
      <w:pPr>
        <w:rPr>
          <w:color w:val="000000" w:themeColor="text1"/>
        </w:rPr>
      </w:pPr>
    </w:p>
    <w:p w:rsidR="00772BE3" w:rsidRDefault="00772BE3">
      <w:pPr>
        <w:rPr>
          <w:color w:val="000000" w:themeColor="text1"/>
        </w:rPr>
      </w:pPr>
      <w:r w:rsidRPr="00772BE3">
        <w:rPr>
          <w:b/>
          <w:color w:val="000000" w:themeColor="text1"/>
        </w:rPr>
        <w:t>Data C3S</w:t>
      </w:r>
      <w:r>
        <w:rPr>
          <w:color w:val="000000" w:themeColor="text1"/>
        </w:rPr>
        <w:t xml:space="preserve"> including ERA5 reanalysis , multi-model seasonal forecasts and high resolution climate projections. </w:t>
      </w:r>
    </w:p>
    <w:p w:rsidR="004C6A31" w:rsidRDefault="004C6A31">
      <w:pPr>
        <w:rPr>
          <w:color w:val="000000" w:themeColor="text1"/>
        </w:rPr>
      </w:pPr>
    </w:p>
    <w:p w:rsidR="004C6A31" w:rsidRDefault="004C6A31">
      <w:pPr>
        <w:rPr>
          <w:color w:val="000000" w:themeColor="text1"/>
        </w:rPr>
      </w:pPr>
      <w:r>
        <w:rPr>
          <w:color w:val="000000" w:themeColor="text1"/>
        </w:rPr>
        <w:t xml:space="preserve">upscale the pilot in southern Africa </w:t>
      </w:r>
    </w:p>
    <w:p w:rsidR="00456C5D" w:rsidRDefault="00456C5D">
      <w:pPr>
        <w:rPr>
          <w:color w:val="000000" w:themeColor="text1"/>
        </w:rPr>
      </w:pPr>
    </w:p>
    <w:p w:rsidR="003A017A" w:rsidRPr="009A0742" w:rsidRDefault="0033529E">
      <w:pPr>
        <w:rPr>
          <w:b/>
        </w:rPr>
      </w:pPr>
      <w:r>
        <w:t xml:space="preserve"> </w:t>
      </w:r>
      <w:r w:rsidR="009A0742" w:rsidRPr="009A0742">
        <w:rPr>
          <w:b/>
        </w:rPr>
        <w:t>Research activities of ACMAD</w:t>
      </w:r>
    </w:p>
    <w:p w:rsidR="009A0742" w:rsidRDefault="009A0742"/>
    <w:p w:rsidR="009A0742" w:rsidRDefault="009A0742">
      <w:r>
        <w:t>Assess climate projections abilities to reproduce precipitation and temperature</w:t>
      </w:r>
    </w:p>
    <w:p w:rsidR="009A0742" w:rsidRDefault="009A0742">
      <w:r>
        <w:t>-develop and validate downscaling tools</w:t>
      </w:r>
    </w:p>
    <w:p w:rsidR="009A0742" w:rsidRDefault="009A0742">
      <w:r>
        <w:t xml:space="preserve">- downscale seasonal forecasts </w:t>
      </w:r>
    </w:p>
    <w:p w:rsidR="009A0742" w:rsidRDefault="009A0742"/>
    <w:p w:rsidR="009A0742" w:rsidRDefault="009A0742">
      <w:pPr>
        <w:rPr>
          <w:b/>
        </w:rPr>
      </w:pPr>
      <w:r>
        <w:rPr>
          <w:b/>
        </w:rPr>
        <w:lastRenderedPageBreak/>
        <w:t xml:space="preserve">Demonstration </w:t>
      </w:r>
    </w:p>
    <w:p w:rsidR="009A0742" w:rsidRDefault="009A0742"/>
    <w:p w:rsidR="009A0742" w:rsidRDefault="009A0742"/>
    <w:p w:rsidR="009A0742" w:rsidRDefault="009A0742"/>
    <w:p w:rsidR="009A0742" w:rsidRPr="00C95B9D" w:rsidRDefault="009A0742">
      <w:pPr>
        <w:rPr>
          <w:b/>
        </w:rPr>
      </w:pPr>
      <w:r w:rsidRPr="00C95B9D">
        <w:rPr>
          <w:b/>
        </w:rPr>
        <w:t xml:space="preserve">Piloting </w:t>
      </w:r>
    </w:p>
    <w:p w:rsidR="009A0742" w:rsidRDefault="009A0742"/>
    <w:p w:rsidR="009A0742" w:rsidRDefault="009A0742"/>
    <w:p w:rsidR="009A0742" w:rsidRDefault="00C95B9D">
      <w:pPr>
        <w:rPr>
          <w:b/>
        </w:rPr>
      </w:pPr>
      <w:r w:rsidRPr="00C95B9D">
        <w:rPr>
          <w:b/>
        </w:rPr>
        <w:t>up scaling</w:t>
      </w:r>
      <w:r w:rsidR="009A0742" w:rsidRPr="00C95B9D">
        <w:rPr>
          <w:b/>
        </w:rPr>
        <w:t xml:space="preserve"> </w:t>
      </w:r>
      <w:r w:rsidRPr="00C95B9D">
        <w:rPr>
          <w:b/>
        </w:rPr>
        <w:t xml:space="preserve">or market demonstration </w:t>
      </w:r>
    </w:p>
    <w:p w:rsidR="00A55F27" w:rsidRDefault="00A55F27">
      <w:pPr>
        <w:rPr>
          <w:b/>
        </w:rPr>
      </w:pPr>
    </w:p>
    <w:p w:rsidR="00A55F27" w:rsidRDefault="00A55F27">
      <w:pPr>
        <w:rPr>
          <w:b/>
        </w:rPr>
      </w:pPr>
    </w:p>
    <w:p w:rsidR="00A55F27" w:rsidRPr="009110DC" w:rsidRDefault="00A55F27" w:rsidP="00A55F27">
      <w:pPr>
        <w:spacing w:after="120"/>
        <w:jc w:val="both"/>
        <w:rPr>
          <w:iCs/>
          <w:highlight w:val="lightGray"/>
        </w:rPr>
      </w:pPr>
      <w:r w:rsidRPr="009110DC">
        <w:rPr>
          <w:iCs/>
          <w:highlight w:val="lightGray"/>
        </w:rPr>
        <w:t>Actions should develop and deliver tools/applications which demonstrate clear end-user engagement, consultation and participation, and which enhance planning and implementation of climate adaptation strategies in Africa.</w:t>
      </w:r>
      <w:r w:rsidRPr="00A55F27">
        <w:rPr>
          <w:iCs/>
          <w:highlight w:val="lightGray"/>
        </w:rPr>
        <w:t xml:space="preserve"> </w:t>
      </w:r>
      <w:r w:rsidRPr="009110DC">
        <w:rPr>
          <w:iCs/>
          <w:highlight w:val="lightGray"/>
        </w:rPr>
        <w:t>The project results are expected to contribute to:</w:t>
      </w:r>
    </w:p>
    <w:p w:rsidR="00A55F27" w:rsidRPr="009110DC" w:rsidRDefault="00A55F27" w:rsidP="00A55F27">
      <w:pPr>
        <w:numPr>
          <w:ilvl w:val="0"/>
          <w:numId w:val="1"/>
        </w:numPr>
        <w:spacing w:after="60" w:line="240" w:lineRule="auto"/>
        <w:ind w:left="714" w:hanging="357"/>
        <w:jc w:val="both"/>
        <w:rPr>
          <w:iCs/>
          <w:highlight w:val="lightGray"/>
        </w:rPr>
      </w:pPr>
      <w:r w:rsidRPr="009110DC">
        <w:rPr>
          <w:iCs/>
          <w:highlight w:val="lightGray"/>
        </w:rPr>
        <w:t>better policy making for climate adaptation in partner countries and Europe;</w:t>
      </w:r>
    </w:p>
    <w:p w:rsidR="00A55F27" w:rsidRPr="009110DC" w:rsidRDefault="00A55F27" w:rsidP="00A55F27">
      <w:pPr>
        <w:numPr>
          <w:ilvl w:val="0"/>
          <w:numId w:val="1"/>
        </w:numPr>
        <w:spacing w:after="60" w:line="240" w:lineRule="auto"/>
        <w:ind w:left="714" w:hanging="357"/>
        <w:jc w:val="both"/>
        <w:rPr>
          <w:iCs/>
          <w:highlight w:val="lightGray"/>
        </w:rPr>
      </w:pPr>
      <w:r w:rsidRPr="009110DC">
        <w:rPr>
          <w:iCs/>
          <w:highlight w:val="lightGray"/>
        </w:rPr>
        <w:t>supporting international scientific assessments such as the IPCC Assessment Reports;</w:t>
      </w:r>
    </w:p>
    <w:p w:rsidR="00A55F27" w:rsidRDefault="00A55F27" w:rsidP="00A55F27">
      <w:pPr>
        <w:rPr>
          <w:iCs/>
        </w:rPr>
      </w:pPr>
      <w:r w:rsidRPr="009110DC">
        <w:rPr>
          <w:iCs/>
          <w:highlight w:val="lightGray"/>
        </w:rPr>
        <w:t>stronger adaptive capacity and climate resilience</w:t>
      </w:r>
    </w:p>
    <w:p w:rsidR="004C6A31" w:rsidRDefault="004C6A31" w:rsidP="00A55F27">
      <w:pPr>
        <w:rPr>
          <w:iCs/>
        </w:rPr>
      </w:pPr>
    </w:p>
    <w:p w:rsidR="004C6A31" w:rsidRDefault="004C6A31" w:rsidP="00A55F27">
      <w:pPr>
        <w:rPr>
          <w:iCs/>
        </w:rPr>
      </w:pPr>
    </w:p>
    <w:p w:rsidR="004C6A31" w:rsidRDefault="004C6A31" w:rsidP="00A55F27">
      <w:r>
        <w:t xml:space="preserve">from the close involvement of end-users, to the </w:t>
      </w:r>
      <w:r w:rsidRPr="004C6A31">
        <w:rPr>
          <w:b/>
          <w:i/>
        </w:rPr>
        <w:t>tailoring of climate information by service providers,</w:t>
      </w:r>
      <w:r>
        <w:t xml:space="preserve"> to the best use of observations and model data by research organisations.</w:t>
      </w:r>
    </w:p>
    <w:p w:rsidR="004C6A31" w:rsidRDefault="004C6A31" w:rsidP="00A55F27"/>
    <w:p w:rsidR="004C6A31" w:rsidRDefault="004C6A31" w:rsidP="00A55F27"/>
    <w:p w:rsidR="004C6A31" w:rsidRPr="009110DC" w:rsidRDefault="004C6A31" w:rsidP="004C6A31">
      <w:pPr>
        <w:spacing w:after="120"/>
        <w:ind w:left="1004" w:hanging="284"/>
        <w:jc w:val="both"/>
      </w:pPr>
      <w:r w:rsidRPr="009110DC">
        <w:t xml:space="preserve">3) </w:t>
      </w:r>
      <w:r w:rsidRPr="009110DC">
        <w:rPr>
          <w:b/>
        </w:rPr>
        <w:t>Develop methods and tools</w:t>
      </w:r>
      <w:r w:rsidRPr="009110DC">
        <w:t xml:space="preserve"> for predictability skills assessment, downscaling, calibration and bias adjustment of the forecasts as well as regionally optimized multi-model forecast combination and verification, through regional institutions mandated to serve as WMO Regional Climate </w:t>
      </w:r>
      <w:proofErr w:type="spellStart"/>
      <w:r w:rsidRPr="009110DC">
        <w:t>Centres</w:t>
      </w:r>
      <w:proofErr w:type="spellEnd"/>
      <w:r w:rsidRPr="009110DC">
        <w:t xml:space="preserve"> (RCCs);</w:t>
      </w:r>
    </w:p>
    <w:p w:rsidR="004C6A31" w:rsidRDefault="004C6A31" w:rsidP="00A55F27">
      <w:pPr>
        <w:rPr>
          <w:b/>
        </w:rPr>
      </w:pPr>
    </w:p>
    <w:p w:rsidR="004C6A31" w:rsidRDefault="004C6A31" w:rsidP="004C6A31">
      <w:pPr>
        <w:spacing w:after="120"/>
        <w:ind w:left="1004" w:hanging="284"/>
        <w:jc w:val="both"/>
      </w:pPr>
      <w:r w:rsidRPr="009110DC">
        <w:rPr>
          <w:b/>
        </w:rPr>
        <w:t xml:space="preserve">Develop capacities </w:t>
      </w:r>
      <w:r w:rsidRPr="009110DC">
        <w:t>at National Meteorological and Hydrological Services (NMHSs)</w:t>
      </w:r>
      <w:r>
        <w:t xml:space="preserve"> for seasonal forecasting</w:t>
      </w:r>
      <w:r w:rsidR="001C5B0B">
        <w:t xml:space="preserve"> using new data and tools</w:t>
      </w:r>
      <w:r>
        <w:t>,</w:t>
      </w:r>
      <w:r w:rsidRPr="009110DC">
        <w:t xml:space="preserve"> RCCs</w:t>
      </w:r>
      <w:r>
        <w:t>,</w:t>
      </w:r>
      <w:r w:rsidRPr="009110DC">
        <w:t xml:space="preserve"> </w:t>
      </w:r>
      <w:r>
        <w:t xml:space="preserve">research organisations and other service providers </w:t>
      </w:r>
      <w:r w:rsidRPr="009110DC">
        <w:t>to generate tailored climate information and products;</w:t>
      </w:r>
    </w:p>
    <w:p w:rsidR="001C5B0B" w:rsidRDefault="001C5B0B" w:rsidP="004C6A31">
      <w:pPr>
        <w:spacing w:after="120"/>
        <w:ind w:left="1004" w:hanging="284"/>
        <w:jc w:val="both"/>
      </w:pPr>
    </w:p>
    <w:p w:rsidR="001C5B0B" w:rsidRDefault="001C5B0B" w:rsidP="004C6A31">
      <w:pPr>
        <w:spacing w:after="120"/>
        <w:ind w:left="1004" w:hanging="284"/>
        <w:jc w:val="both"/>
      </w:pPr>
    </w:p>
    <w:p w:rsidR="001C5B0B" w:rsidRPr="009110DC" w:rsidRDefault="001C5B0B" w:rsidP="001C5B0B">
      <w:pPr>
        <w:spacing w:after="120"/>
        <w:ind w:left="1004" w:hanging="284"/>
        <w:jc w:val="both"/>
      </w:pPr>
      <w:r w:rsidRPr="009110DC">
        <w:rPr>
          <w:b/>
        </w:rPr>
        <w:lastRenderedPageBreak/>
        <w:t>Develop prototypes of end-user tailored climate</w:t>
      </w:r>
      <w:r>
        <w:rPr>
          <w:b/>
        </w:rPr>
        <w:t xml:space="preserve"> services</w:t>
      </w:r>
      <w:r w:rsidRPr="009110DC">
        <w:t xml:space="preserve"> at seasonal to multi-</w:t>
      </w:r>
      <w:r>
        <w:t>decadal</w:t>
      </w:r>
      <w:r w:rsidRPr="009110DC">
        <w:t xml:space="preserve"> timescales, and other products, for decision making applications </w:t>
      </w:r>
      <w:r>
        <w:t>for</w:t>
      </w:r>
      <w:r w:rsidRPr="009110DC">
        <w:t xml:space="preserve"> </w:t>
      </w:r>
      <w:r>
        <w:t>energy, water</w:t>
      </w:r>
      <w:r w:rsidRPr="009110DC">
        <w:t xml:space="preserve"> and agriculture</w:t>
      </w:r>
      <w:r>
        <w:t xml:space="preserve"> sectors</w:t>
      </w:r>
      <w:r w:rsidRPr="009110DC">
        <w:t xml:space="preserve">, along with the associated communication aspects including estimates of uncertainty; </w:t>
      </w:r>
    </w:p>
    <w:p w:rsidR="001C5B0B" w:rsidRPr="009110DC" w:rsidRDefault="001C5B0B" w:rsidP="004C6A31">
      <w:pPr>
        <w:spacing w:after="120"/>
        <w:ind w:left="1004" w:hanging="284"/>
        <w:jc w:val="both"/>
      </w:pPr>
    </w:p>
    <w:p w:rsidR="004C6A31" w:rsidRDefault="004C6A31" w:rsidP="00A55F27">
      <w:pPr>
        <w:rPr>
          <w:b/>
        </w:rPr>
      </w:pPr>
    </w:p>
    <w:p w:rsidR="009A0509" w:rsidRDefault="009A0509" w:rsidP="00A55F27">
      <w:pPr>
        <w:rPr>
          <w:b/>
        </w:rPr>
      </w:pPr>
    </w:p>
    <w:p w:rsidR="009A0509" w:rsidRDefault="009A0509" w:rsidP="00A55F27">
      <w:pPr>
        <w:rPr>
          <w:b/>
        </w:rPr>
      </w:pP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Roberta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Boscolo</w:t>
      </w:r>
      <w:proofErr w:type="spellEnd"/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Dear Andre. thanks a lot for sending the PIC number, really sorry that you couldn't attend the teleconference yesterday I hope you had the time to review the minutes and information distributed for the FOCUS-Africa yesterday One of the next steps is to set up bilateral teleconference for defining the contribution of each partner Kindly provide your availability for such conversation best regards Roberta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Roberta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Boscolo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|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Climate&amp;Energy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Scientific Officer Climate, Prediction and Adaptation Branch Climate and Water Department World Meteorological Organization (WMO) CP 2300, 1211 Geneva SWITZERLAND Tel. +41 22 730 8055 | Skype: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r_boscolo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| Email: rboscolo@wmo.int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Jan 24 at 10:45 AM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Roberta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Boscolo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> &lt;rboscolo@wmo.int&gt;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To:andre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kamgaf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Cc:alberto.troccoli,Rupa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Kumar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Kolli,Anahit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Hovsepyan,robert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Stefanski</w:t>
      </w:r>
      <w:proofErr w:type="spellEnd"/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Feb 4 at 6:06 PM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Dear Andre',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I would like to schedule a teleconference on the FOCUS-Africa project to make sure we have 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the contribution of ACMAD well spelled out in the proposal 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Would you and your team be available Wednesday 6th or Thursday 7 at 11h00 CET?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the tentative discussion points are: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1) Feedbacks on the overall design of the project (draft sent last week)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2) ACMAD contributions in the WPs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3) Budget and ACMAD financial requirement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4) AOB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best regards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t>Roberta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Roberta </w:t>
      </w:r>
      <w:proofErr w:type="spellStart"/>
      <w:r w:rsidRPr="009A0509">
        <w:rPr>
          <w:rFonts w:ascii="Times New Roman" w:eastAsia="Times New Roman" w:hAnsi="Times New Roman" w:cs="Times New Roman"/>
          <w:b/>
          <w:bCs/>
          <w:sz w:val="24"/>
          <w:szCs w:val="24"/>
        </w:rPr>
        <w:t>Boscolo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| </w:t>
      </w:r>
      <w:proofErr w:type="spellStart"/>
      <w:r w:rsidRPr="009A0509">
        <w:rPr>
          <w:rFonts w:ascii="Times New Roman" w:eastAsia="Times New Roman" w:hAnsi="Times New Roman" w:cs="Times New Roman"/>
          <w:sz w:val="24"/>
          <w:szCs w:val="24"/>
        </w:rPr>
        <w:t>Climate&amp;Energy</w:t>
      </w:r>
      <w:proofErr w:type="spellEnd"/>
      <w:r w:rsidRPr="009A0509">
        <w:rPr>
          <w:rFonts w:ascii="Times New Roman" w:eastAsia="Times New Roman" w:hAnsi="Times New Roman" w:cs="Times New Roman"/>
          <w:sz w:val="24"/>
          <w:szCs w:val="24"/>
        </w:rPr>
        <w:t xml:space="preserve"> Scientific Officer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Arial" w:eastAsia="Times New Roman" w:hAnsi="Arial" w:cs="Arial"/>
          <w:sz w:val="24"/>
          <w:szCs w:val="24"/>
        </w:rPr>
        <w:t>Climate, Prediction and Adaptation Branch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Arial" w:eastAsia="Times New Roman" w:hAnsi="Arial" w:cs="Arial"/>
          <w:sz w:val="24"/>
          <w:szCs w:val="24"/>
        </w:rPr>
        <w:t>Climate and Water Department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Arial" w:eastAsia="Times New Roman" w:hAnsi="Arial" w:cs="Arial"/>
          <w:sz w:val="24"/>
          <w:szCs w:val="24"/>
        </w:rPr>
        <w:t>World Meteorological Organization (WMO)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Arial" w:eastAsia="Times New Roman" w:hAnsi="Arial" w:cs="Arial"/>
          <w:sz w:val="24"/>
          <w:szCs w:val="24"/>
        </w:rPr>
        <w:t>CP 2300, 1211 Geneva SWITZERLAND</w:t>
      </w: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0509">
        <w:rPr>
          <w:rFonts w:ascii="Arial" w:eastAsia="Times New Roman" w:hAnsi="Arial" w:cs="Arial"/>
          <w:b/>
          <w:bCs/>
          <w:sz w:val="24"/>
          <w:szCs w:val="24"/>
        </w:rPr>
        <w:lastRenderedPageBreak/>
        <w:t>Tel.</w:t>
      </w:r>
      <w:r w:rsidRPr="009A0509">
        <w:rPr>
          <w:rFonts w:ascii="Arial" w:eastAsia="Times New Roman" w:hAnsi="Arial" w:cs="Arial"/>
          <w:sz w:val="24"/>
          <w:szCs w:val="24"/>
        </w:rPr>
        <w:t xml:space="preserve"> +41 22 730 8055 | </w:t>
      </w:r>
      <w:r w:rsidRPr="009A0509">
        <w:rPr>
          <w:rFonts w:ascii="Arial" w:eastAsia="Times New Roman" w:hAnsi="Arial" w:cs="Arial"/>
          <w:b/>
          <w:bCs/>
          <w:sz w:val="24"/>
          <w:szCs w:val="24"/>
        </w:rPr>
        <w:t>Skype</w:t>
      </w:r>
      <w:r w:rsidRPr="009A0509">
        <w:rPr>
          <w:rFonts w:ascii="Arial" w:eastAsia="Times New Roman" w:hAnsi="Arial" w:cs="Arial"/>
          <w:sz w:val="24"/>
          <w:szCs w:val="24"/>
        </w:rPr>
        <w:t xml:space="preserve">: </w:t>
      </w:r>
      <w:proofErr w:type="spellStart"/>
      <w:r w:rsidRPr="009A0509">
        <w:rPr>
          <w:rFonts w:ascii="Arial" w:eastAsia="Times New Roman" w:hAnsi="Arial" w:cs="Arial"/>
          <w:sz w:val="24"/>
          <w:szCs w:val="24"/>
        </w:rPr>
        <w:t>r_boscolo</w:t>
      </w:r>
      <w:proofErr w:type="spellEnd"/>
      <w:r w:rsidRPr="009A0509">
        <w:rPr>
          <w:rFonts w:ascii="Arial" w:eastAsia="Times New Roman" w:hAnsi="Arial" w:cs="Arial"/>
          <w:sz w:val="24"/>
          <w:szCs w:val="24"/>
        </w:rPr>
        <w:t xml:space="preserve"> | </w:t>
      </w:r>
      <w:r w:rsidRPr="009A0509">
        <w:rPr>
          <w:rFonts w:ascii="Arial" w:eastAsia="Times New Roman" w:hAnsi="Arial" w:cs="Arial"/>
          <w:b/>
          <w:bCs/>
          <w:sz w:val="24"/>
          <w:szCs w:val="24"/>
        </w:rPr>
        <w:t>Email</w:t>
      </w:r>
      <w:r w:rsidRPr="009A0509">
        <w:rPr>
          <w:rFonts w:ascii="Arial" w:eastAsia="Times New Roman" w:hAnsi="Arial" w:cs="Arial"/>
          <w:sz w:val="24"/>
          <w:szCs w:val="24"/>
        </w:rPr>
        <w:t>: </w:t>
      </w:r>
      <w:hyperlink r:id="rId5" w:tgtFrame="_blank" w:history="1">
        <w:r w:rsidRPr="009A0509">
          <w:rPr>
            <w:rFonts w:ascii="Arial" w:eastAsia="Times New Roman" w:hAnsi="Arial" w:cs="Arial"/>
            <w:color w:val="0000CC"/>
            <w:sz w:val="24"/>
            <w:szCs w:val="24"/>
            <w:u w:val="single"/>
          </w:rPr>
          <w:t>rboscolo@wmo.int</w:t>
        </w:r>
      </w:hyperlink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A0509" w:rsidRPr="009A0509" w:rsidRDefault="009A0509" w:rsidP="009A05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0509" w:rsidRPr="00C95B9D" w:rsidRDefault="009A0509" w:rsidP="00A55F27">
      <w:pPr>
        <w:rPr>
          <w:b/>
        </w:rPr>
      </w:pPr>
    </w:p>
    <w:sectPr w:rsidR="009A0509" w:rsidRPr="00C95B9D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B340E"/>
    <w:multiLevelType w:val="multilevel"/>
    <w:tmpl w:val="596CD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33529E"/>
    <w:rsid w:val="000B495E"/>
    <w:rsid w:val="001C5B0B"/>
    <w:rsid w:val="0033529E"/>
    <w:rsid w:val="003A017A"/>
    <w:rsid w:val="00456C5D"/>
    <w:rsid w:val="004C6A31"/>
    <w:rsid w:val="006C277C"/>
    <w:rsid w:val="00772BE3"/>
    <w:rsid w:val="009A0509"/>
    <w:rsid w:val="009A0742"/>
    <w:rsid w:val="00A55F27"/>
    <w:rsid w:val="00C95B9D"/>
    <w:rsid w:val="00D26BA3"/>
    <w:rsid w:val="00D63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b">
    <w:name w:val="u_b"/>
    <w:basedOn w:val="DefaultParagraphFont"/>
    <w:rsid w:val="009A0509"/>
  </w:style>
  <w:style w:type="character" w:customStyle="1" w:styleId="df">
    <w:name w:val="d_f"/>
    <w:basedOn w:val="DefaultParagraphFont"/>
    <w:rsid w:val="009A0509"/>
  </w:style>
  <w:style w:type="character" w:customStyle="1" w:styleId="un">
    <w:name w:val="u_n"/>
    <w:basedOn w:val="DefaultParagraphFont"/>
    <w:rsid w:val="009A0509"/>
  </w:style>
  <w:style w:type="character" w:customStyle="1" w:styleId="c4z2avtcy">
    <w:name w:val="c4_z2avtcy"/>
    <w:basedOn w:val="DefaultParagraphFont"/>
    <w:rsid w:val="009A0509"/>
  </w:style>
  <w:style w:type="character" w:customStyle="1" w:styleId="efq7">
    <w:name w:val="e_fq7"/>
    <w:basedOn w:val="DefaultParagraphFont"/>
    <w:rsid w:val="009A0509"/>
  </w:style>
  <w:style w:type="character" w:styleId="Hyperlink">
    <w:name w:val="Hyperlink"/>
    <w:basedOn w:val="DefaultParagraphFont"/>
    <w:uiPriority w:val="99"/>
    <w:semiHidden/>
    <w:unhideWhenUsed/>
    <w:rsid w:val="009A050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9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76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7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42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40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3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6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5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0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1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36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33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506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60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453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1599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1600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111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235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75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9944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3865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0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8591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5416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957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735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2937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074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124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3809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716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9368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298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3463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3316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6706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090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297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87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0055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2007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8864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21095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83804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958396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259552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16722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138054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069692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6021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155390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28182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boscolo@wmo.i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4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4502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1</cp:revision>
  <dcterms:created xsi:type="dcterms:W3CDTF">2019-02-05T07:47:00Z</dcterms:created>
  <dcterms:modified xsi:type="dcterms:W3CDTF">2019-02-05T19:06:00Z</dcterms:modified>
</cp:coreProperties>
</file>