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945" w:rsidRPr="00214945" w:rsidRDefault="00214945" w:rsidP="00214945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26"/>
          <w:szCs w:val="26"/>
          <w:lang w:val="en-GB" w:eastAsia="fr-FR"/>
        </w:rPr>
      </w:pPr>
      <w:r w:rsidRPr="00214945">
        <w:rPr>
          <w:rFonts w:ascii="Calibri" w:eastAsia="Times New Roman" w:hAnsi="Calibri" w:cs="Times New Roman"/>
          <w:b/>
          <w:bCs/>
          <w:color w:val="000000"/>
          <w:sz w:val="26"/>
          <w:szCs w:val="26"/>
          <w:lang w:val="en-GB" w:eastAsia="fr-FR"/>
        </w:rPr>
        <w:t>Table 1: Regional component of the “Climate Services for Increased Resilience in the Sahel” project</w:t>
      </w:r>
    </w:p>
    <w:p w:rsidR="00D33D7B" w:rsidRDefault="00D33D7B">
      <w:pPr>
        <w:rPr>
          <w:lang w:val="en-GB"/>
        </w:rPr>
      </w:pPr>
    </w:p>
    <w:tbl>
      <w:tblPr>
        <w:tblStyle w:val="TableGrid"/>
        <w:tblW w:w="0" w:type="auto"/>
        <w:tblLook w:val="04A0"/>
      </w:tblPr>
      <w:tblGrid>
        <w:gridCol w:w="11874"/>
        <w:gridCol w:w="2270"/>
      </w:tblGrid>
      <w:tr w:rsidR="006E14FC" w:rsidRPr="00214945" w:rsidTr="00214945">
        <w:tc>
          <w:tcPr>
            <w:tcW w:w="11874" w:type="dxa"/>
          </w:tcPr>
          <w:p w:rsidR="006E14FC" w:rsidRDefault="006E14FC" w:rsidP="00214945">
            <w:pPr>
              <w:rPr>
                <w:lang w:val="en-GB"/>
              </w:rPr>
            </w:pPr>
          </w:p>
          <w:p w:rsidR="006E14FC" w:rsidRPr="006E14FC" w:rsidRDefault="006E14FC" w:rsidP="006E14FC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6E14FC">
              <w:rPr>
                <w:b/>
                <w:sz w:val="24"/>
                <w:szCs w:val="24"/>
                <w:lang w:val="en-GB"/>
              </w:rPr>
              <w:t>Activities</w:t>
            </w:r>
          </w:p>
        </w:tc>
        <w:tc>
          <w:tcPr>
            <w:tcW w:w="2270" w:type="dxa"/>
          </w:tcPr>
          <w:p w:rsidR="006E14FC" w:rsidRDefault="006E14FC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  <w:p w:rsidR="006E14FC" w:rsidRPr="00214945" w:rsidRDefault="006E14FC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>Total Budget</w:t>
            </w:r>
          </w:p>
        </w:tc>
      </w:tr>
      <w:tr w:rsidR="00214945" w:rsidRPr="00214945" w:rsidTr="00214945">
        <w:tc>
          <w:tcPr>
            <w:tcW w:w="11874" w:type="dxa"/>
          </w:tcPr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 xml:space="preserve">A.2 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A.2.1 Review  of ACMAD and countries’ datasets,  processes, methods, tools, products and services: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• generation of RCC products and provision of required services for climate resilience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 xml:space="preserve">Deliverables include:  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- 2  technical notes to support long range forecasts discussions and climate outlook at national level with emphasis on pilot countries;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-   2 bulletins with outlook information and advices for experts responsible for contingency planning and action in the DRR community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 xml:space="preserve">- 2 briefs or synthesis climate information for climate resilience decision makers containing expected hazards, potential impacts and suggested measures to update contingency plans 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 xml:space="preserve">These deliverables were provided in May and June 2018 valid for June-September and July-October 2018 periods respectively 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 xml:space="preserve">The needs satisfied with the deliverables include:; products and services on onset, intensity, distribution and withdrawal of the monsoon rainfall; hazards and vigilance maps on the disruption in rainfall distribution; heavy rains frequencies and droughts information for regional organizations active in GFCS sectors like agriculture, water, health, DRR. 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Commitment details: 1  climate experts at $4000/month for half  time in May and 20% of time in June 2018 generating products and drafting technical notes and bulletins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Sub-total :  $4000*(1/2 + 20/100) = $2800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•Commitment detail: 1 Team leader (part time) for 58% of time in May and 15% of time in June 2018 with expertis</w:t>
            </w:r>
            <w:r w:rsidR="00EC13A4">
              <w:rPr>
                <w:lang w:val="en-GB"/>
              </w:rPr>
              <w:t>e  on climate services delivery</w:t>
            </w:r>
            <w:r w:rsidRPr="00214945">
              <w:rPr>
                <w:lang w:val="en-GB"/>
              </w:rPr>
              <w:t xml:space="preserve">, activities planning and budgeting, monitoring, supervision, review, partnership development and reporting  </w:t>
            </w:r>
            <w:r w:rsidR="00FF6633" w:rsidRPr="00FF6633">
              <w:rPr>
                <w:lang w:val="en-GB"/>
              </w:rPr>
              <w:t>(final narrative and technical report)</w:t>
            </w:r>
            <w:r w:rsidR="00EC13A4">
              <w:rPr>
                <w:lang w:val="en-GB"/>
              </w:rPr>
              <w:t>.</w:t>
            </w:r>
            <w:bookmarkStart w:id="0" w:name="_GoBack"/>
            <w:bookmarkEnd w:id="0"/>
          </w:p>
          <w:p w:rsid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 xml:space="preserve"> Sub-total:  (58/100+15/100)*$6000= $4400</w:t>
            </w:r>
          </w:p>
        </w:tc>
        <w:tc>
          <w:tcPr>
            <w:tcW w:w="2270" w:type="dxa"/>
          </w:tcPr>
          <w:p w:rsidR="00214945" w:rsidRPr="00214945" w:rsidRDefault="00214945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214945">
              <w:rPr>
                <w:b/>
                <w:sz w:val="24"/>
                <w:szCs w:val="24"/>
                <w:lang w:val="en-GB"/>
              </w:rPr>
              <w:t>7.2K</w:t>
            </w:r>
          </w:p>
          <w:p w:rsidR="00214945" w:rsidRPr="00214945" w:rsidRDefault="00214945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  <w:p w:rsidR="00214945" w:rsidRPr="00214945" w:rsidRDefault="00214945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  <w:p w:rsidR="00214945" w:rsidRPr="00214945" w:rsidRDefault="00214945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</w:tc>
      </w:tr>
      <w:tr w:rsidR="00214945" w:rsidRPr="00214945" w:rsidTr="00214945">
        <w:tc>
          <w:tcPr>
            <w:tcW w:w="11874" w:type="dxa"/>
          </w:tcPr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I. Accounting, administration and financial reporting support                                                                                                         Deliverables include:</w:t>
            </w:r>
          </w:p>
          <w:p w:rsidR="00214945" w:rsidRP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 xml:space="preserve">- Statement of budget execution, journals, bank and accounts reconciliations, statements of expenditure and financial reports, </w:t>
            </w:r>
            <w:r w:rsidRPr="00214945">
              <w:rPr>
                <w:lang w:val="en-GB"/>
              </w:rPr>
              <w:lastRenderedPageBreak/>
              <w:t>project records</w:t>
            </w:r>
          </w:p>
          <w:p w:rsidR="00214945" w:rsidRDefault="00214945" w:rsidP="00214945">
            <w:pPr>
              <w:rPr>
                <w:lang w:val="en-GB"/>
              </w:rPr>
            </w:pPr>
            <w:r w:rsidRPr="00214945">
              <w:rPr>
                <w:lang w:val="en-GB"/>
              </w:rPr>
              <w:t>Commitment detail: administration and finance support staff for the project at $3000*((1/2+ 27/100) =$2310 for half time in June and 27% July 2018.</w:t>
            </w:r>
          </w:p>
        </w:tc>
        <w:tc>
          <w:tcPr>
            <w:tcW w:w="2270" w:type="dxa"/>
          </w:tcPr>
          <w:p w:rsidR="00214945" w:rsidRPr="00214945" w:rsidRDefault="00214945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214945">
              <w:rPr>
                <w:b/>
                <w:sz w:val="24"/>
                <w:szCs w:val="24"/>
                <w:lang w:val="en-GB"/>
              </w:rPr>
              <w:lastRenderedPageBreak/>
              <w:t>2.31K</w:t>
            </w:r>
          </w:p>
        </w:tc>
      </w:tr>
      <w:tr w:rsidR="00214945" w:rsidRPr="00214945" w:rsidTr="00214945">
        <w:tc>
          <w:tcPr>
            <w:tcW w:w="11874" w:type="dxa"/>
          </w:tcPr>
          <w:p w:rsidR="00214945" w:rsidRPr="00214945" w:rsidRDefault="00214945" w:rsidP="00214945">
            <w:pPr>
              <w:pStyle w:val="ListParagraph"/>
              <w:numPr>
                <w:ilvl w:val="0"/>
                <w:numId w:val="1"/>
              </w:numPr>
              <w:rPr>
                <w:lang w:val="en-GB"/>
              </w:rPr>
            </w:pPr>
            <w:r w:rsidRPr="00214945">
              <w:rPr>
                <w:lang w:val="en-GB"/>
              </w:rPr>
              <w:lastRenderedPageBreak/>
              <w:t>Miscellaneous/unforeseen expenses (postal services, exchange rate losses, bank and  other charges) at $490</w:t>
            </w:r>
          </w:p>
          <w:p w:rsidR="00214945" w:rsidRPr="00214945" w:rsidRDefault="00214945" w:rsidP="00214945">
            <w:pPr>
              <w:pStyle w:val="ListParagraph"/>
              <w:ind w:left="1080"/>
              <w:rPr>
                <w:lang w:val="en-GB"/>
              </w:rPr>
            </w:pPr>
          </w:p>
        </w:tc>
        <w:tc>
          <w:tcPr>
            <w:tcW w:w="2270" w:type="dxa"/>
          </w:tcPr>
          <w:p w:rsidR="00214945" w:rsidRPr="00214945" w:rsidRDefault="00214945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214945">
              <w:rPr>
                <w:b/>
                <w:sz w:val="24"/>
                <w:szCs w:val="24"/>
                <w:lang w:val="en-GB"/>
              </w:rPr>
              <w:t>0.49K</w:t>
            </w:r>
          </w:p>
        </w:tc>
      </w:tr>
      <w:tr w:rsidR="00214945" w:rsidRPr="00214945" w:rsidTr="00214945">
        <w:tc>
          <w:tcPr>
            <w:tcW w:w="11874" w:type="dxa"/>
          </w:tcPr>
          <w:p w:rsidR="00214945" w:rsidRPr="00214945" w:rsidRDefault="00214945">
            <w:pPr>
              <w:rPr>
                <w:b/>
                <w:sz w:val="24"/>
                <w:szCs w:val="24"/>
                <w:lang w:val="en-GB"/>
              </w:rPr>
            </w:pPr>
            <w:r w:rsidRPr="00214945">
              <w:rPr>
                <w:b/>
                <w:sz w:val="24"/>
                <w:szCs w:val="24"/>
                <w:lang w:val="en-GB"/>
              </w:rPr>
              <w:t>TOTAL Budget</w:t>
            </w:r>
          </w:p>
        </w:tc>
        <w:tc>
          <w:tcPr>
            <w:tcW w:w="2270" w:type="dxa"/>
          </w:tcPr>
          <w:p w:rsidR="00214945" w:rsidRPr="00214945" w:rsidRDefault="00214945" w:rsidP="00214945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214945">
              <w:rPr>
                <w:b/>
                <w:sz w:val="24"/>
                <w:szCs w:val="24"/>
                <w:lang w:val="en-GB"/>
              </w:rPr>
              <w:t>10,000 USD</w:t>
            </w:r>
          </w:p>
        </w:tc>
      </w:tr>
    </w:tbl>
    <w:p w:rsidR="00214945" w:rsidRPr="00214945" w:rsidRDefault="00214945">
      <w:pPr>
        <w:rPr>
          <w:lang w:val="en-GB"/>
        </w:rPr>
      </w:pPr>
    </w:p>
    <w:sectPr w:rsidR="00214945" w:rsidRPr="00214945" w:rsidSect="0021494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06C8B"/>
    <w:multiLevelType w:val="hybridMultilevel"/>
    <w:tmpl w:val="3F50340C"/>
    <w:lvl w:ilvl="0" w:tplc="536A9A8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B68B7"/>
    <w:rsid w:val="00214945"/>
    <w:rsid w:val="00365114"/>
    <w:rsid w:val="003B68B7"/>
    <w:rsid w:val="006B4E8B"/>
    <w:rsid w:val="006E14FC"/>
    <w:rsid w:val="00803247"/>
    <w:rsid w:val="00D33D7B"/>
    <w:rsid w:val="00D66B5F"/>
    <w:rsid w:val="00EC13A4"/>
    <w:rsid w:val="00FF6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E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9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49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149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149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7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1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mesa</cp:lastModifiedBy>
  <cp:revision>2</cp:revision>
  <cp:lastPrinted>2018-08-24T11:17:00Z</cp:lastPrinted>
  <dcterms:created xsi:type="dcterms:W3CDTF">2018-08-24T18:18:00Z</dcterms:created>
  <dcterms:modified xsi:type="dcterms:W3CDTF">2018-08-24T18:18:00Z</dcterms:modified>
</cp:coreProperties>
</file>