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C4A3E" w14:textId="77777777" w:rsidR="001F30DF" w:rsidRDefault="001F30DF">
      <w:pPr>
        <w:rPr>
          <w:color w:val="000000"/>
          <w:lang w:val="en-GB"/>
        </w:rPr>
      </w:pPr>
    </w:p>
    <w:p w14:paraId="03FD70F5" w14:textId="79304757" w:rsidR="001F30DF" w:rsidRDefault="00960689">
      <w:pPr>
        <w:rPr>
          <w:color w:val="000000"/>
          <w:lang w:val="en-GB"/>
        </w:rPr>
      </w:pPr>
      <w:r>
        <w:rPr>
          <w:color w:val="000000"/>
          <w:lang w:val="en-GB"/>
        </w:rPr>
        <w:t>Latest description on the expectation for RCCs on Nov 02</w:t>
      </w:r>
    </w:p>
    <w:p w14:paraId="1E67BEC6" w14:textId="77777777" w:rsidR="001F30DF" w:rsidRDefault="001F30DF">
      <w:pPr>
        <w:rPr>
          <w:color w:val="000000"/>
          <w:lang w:val="en-GB"/>
        </w:rPr>
      </w:pPr>
    </w:p>
    <w:p w14:paraId="7E0FC489" w14:textId="77777777" w:rsidR="001F30DF" w:rsidRDefault="001F30DF">
      <w:pPr>
        <w:rPr>
          <w:color w:val="000000"/>
          <w:lang w:val="en-GB"/>
        </w:rPr>
      </w:pPr>
    </w:p>
    <w:p w14:paraId="474EB5EF" w14:textId="77777777" w:rsidR="001F30DF" w:rsidRDefault="001F30DF">
      <w:pPr>
        <w:rPr>
          <w:color w:val="000000"/>
          <w:lang w:val="en-GB"/>
        </w:rPr>
      </w:pPr>
    </w:p>
    <w:p w14:paraId="56A2DFC4" w14:textId="77777777" w:rsidR="001F30DF" w:rsidRDefault="001F30DF">
      <w:pPr>
        <w:rPr>
          <w:color w:val="000000"/>
          <w:lang w:val="en-GB"/>
        </w:rPr>
      </w:pPr>
    </w:p>
    <w:p w14:paraId="3729EA29" w14:textId="77777777" w:rsidR="001F30DF" w:rsidRDefault="001F30DF" w:rsidP="001F30DF">
      <w:pPr>
        <w:pStyle w:val="yiv6666476376msonormal"/>
      </w:pPr>
      <w:r>
        <w:t>Dear Amir, Blair, and other RCC colleagues,</w:t>
      </w:r>
    </w:p>
    <w:p w14:paraId="5E08EB74" w14:textId="77777777" w:rsidR="001F30DF" w:rsidRDefault="001F30DF" w:rsidP="001F30DF">
      <w:pPr>
        <w:pStyle w:val="yiv6666476376msonormal"/>
      </w:pPr>
      <w:r>
        <w:t> </w:t>
      </w:r>
    </w:p>
    <w:p w14:paraId="173DA2B3" w14:textId="77777777" w:rsidR="001F30DF" w:rsidRDefault="001F30DF" w:rsidP="001F30DF">
      <w:pPr>
        <w:pStyle w:val="yiv6666476376msonormal"/>
      </w:pPr>
      <w:r>
        <w:t xml:space="preserve">Thank you very much Amir and Blair for kindly helping clarify the scope of contributions that WMO RCCs could provide to the second meeting of the SED under the second Periodic Review.  Between your thoughts and my bilateral exchange with Jose (to avoid excessive email traffic in the run up to COP), I think we are all on the same page now.  </w:t>
      </w:r>
    </w:p>
    <w:p w14:paraId="32977389" w14:textId="77777777" w:rsidR="001F30DF" w:rsidRDefault="001F30DF" w:rsidP="001F30DF">
      <w:pPr>
        <w:pStyle w:val="yiv6666476376msonormal"/>
      </w:pPr>
      <w:r>
        <w:t> </w:t>
      </w:r>
    </w:p>
    <w:p w14:paraId="773825AF" w14:textId="3E7CBA29" w:rsidR="001F30DF" w:rsidRDefault="001F30DF" w:rsidP="001F30DF">
      <w:pPr>
        <w:pStyle w:val="yiv6666476376msonormal"/>
        <w:rPr>
          <w:color w:val="000000"/>
        </w:rPr>
      </w:pPr>
      <w:proofErr w:type="gramStart"/>
      <w:r>
        <w:t>So</w:t>
      </w:r>
      <w:proofErr w:type="gramEnd"/>
      <w:r>
        <w:t xml:space="preserve"> in essence, the </w:t>
      </w:r>
      <w:r>
        <w:rPr>
          <w:color w:val="000000"/>
        </w:rPr>
        <w:t>key elements of what we have in mind for your contributions include: </w:t>
      </w:r>
    </w:p>
    <w:p w14:paraId="51FE918F" w14:textId="77777777" w:rsidR="001F30DF" w:rsidRDefault="001F30DF" w:rsidP="001F30DF">
      <w:pPr>
        <w:pStyle w:val="yiv6666476376msonormal"/>
      </w:pPr>
    </w:p>
    <w:p w14:paraId="400A9F63" w14:textId="5A9188E5" w:rsidR="001F30DF" w:rsidRDefault="001F30DF" w:rsidP="001F30DF">
      <w:pPr>
        <w:pStyle w:val="yiv6666476376msonormal"/>
        <w:numPr>
          <w:ilvl w:val="0"/>
          <w:numId w:val="1"/>
        </w:numPr>
        <w:rPr>
          <w:b/>
          <w:bCs/>
          <w:color w:val="000000"/>
        </w:rPr>
      </w:pPr>
      <w:r w:rsidRPr="001F30DF">
        <w:rPr>
          <w:b/>
          <w:bCs/>
          <w:color w:val="000000"/>
        </w:rPr>
        <w:t>an overview of the recent (observed) trends in key climate parameters and phenomenon, including extreme events, in your region</w:t>
      </w:r>
    </w:p>
    <w:p w14:paraId="1C3D9CEC" w14:textId="77777777" w:rsidR="00960689" w:rsidRDefault="00960689" w:rsidP="001F30DF">
      <w:pPr>
        <w:pStyle w:val="yiv6666476376msonormal"/>
        <w:numPr>
          <w:ilvl w:val="0"/>
          <w:numId w:val="1"/>
        </w:numPr>
        <w:rPr>
          <w:b/>
          <w:bCs/>
          <w:color w:val="000000"/>
        </w:rPr>
      </w:pPr>
    </w:p>
    <w:p w14:paraId="75F04452" w14:textId="0ED43202" w:rsidR="00960689" w:rsidRDefault="00960689" w:rsidP="00960689">
      <w:pPr>
        <w:pStyle w:val="yiv6666476376msonormal"/>
        <w:numPr>
          <w:ilvl w:val="1"/>
          <w:numId w:val="1"/>
        </w:numPr>
        <w:rPr>
          <w:b/>
          <w:bCs/>
          <w:color w:val="000000"/>
        </w:rPr>
      </w:pPr>
      <w:r>
        <w:rPr>
          <w:b/>
          <w:bCs/>
          <w:color w:val="000000"/>
        </w:rPr>
        <w:t xml:space="preserve">Near surface </w:t>
      </w:r>
    </w:p>
    <w:p w14:paraId="2A346E2C" w14:textId="58A6113D" w:rsidR="001F30DF" w:rsidRDefault="00960689" w:rsidP="00960689">
      <w:pPr>
        <w:pStyle w:val="yiv6666476376msonormal"/>
        <w:numPr>
          <w:ilvl w:val="1"/>
          <w:numId w:val="1"/>
        </w:numPr>
        <w:rPr>
          <w:b/>
          <w:bCs/>
          <w:color w:val="000000"/>
        </w:rPr>
      </w:pPr>
      <w:r>
        <w:rPr>
          <w:b/>
          <w:bCs/>
          <w:color w:val="000000"/>
        </w:rPr>
        <w:t>Increase in frequency of late start of the agriculture season in the Westernmost part of Africa in June-July</w:t>
      </w:r>
    </w:p>
    <w:p w14:paraId="1A167785" w14:textId="3A0AE470" w:rsidR="00960689" w:rsidRDefault="00960689" w:rsidP="00960689">
      <w:pPr>
        <w:pStyle w:val="yiv6666476376msonormal"/>
        <w:numPr>
          <w:ilvl w:val="1"/>
          <w:numId w:val="1"/>
        </w:numPr>
        <w:rPr>
          <w:b/>
          <w:bCs/>
          <w:color w:val="000000"/>
        </w:rPr>
      </w:pPr>
      <w:r>
        <w:rPr>
          <w:b/>
          <w:bCs/>
          <w:color w:val="000000"/>
        </w:rPr>
        <w:t xml:space="preserve">Increase in frequency/severity of heavy rains and floods in June -August over the Gulf </w:t>
      </w:r>
      <w:proofErr w:type="gramStart"/>
      <w:r>
        <w:rPr>
          <w:b/>
          <w:bCs/>
          <w:color w:val="000000"/>
        </w:rPr>
        <w:t>Of</w:t>
      </w:r>
      <w:proofErr w:type="gramEnd"/>
      <w:r>
        <w:rPr>
          <w:b/>
          <w:bCs/>
          <w:color w:val="000000"/>
        </w:rPr>
        <w:t xml:space="preserve"> Guinea of </w:t>
      </w:r>
      <w:proofErr w:type="spellStart"/>
      <w:r>
        <w:rPr>
          <w:b/>
          <w:bCs/>
          <w:color w:val="000000"/>
        </w:rPr>
        <w:t>Afdrica</w:t>
      </w:r>
      <w:proofErr w:type="spellEnd"/>
    </w:p>
    <w:p w14:paraId="29EDB8E3" w14:textId="750D0E34" w:rsidR="00960689" w:rsidRDefault="00960689" w:rsidP="00960689">
      <w:pPr>
        <w:pStyle w:val="yiv6666476376msonormal"/>
        <w:numPr>
          <w:ilvl w:val="1"/>
          <w:numId w:val="1"/>
        </w:numPr>
        <w:rPr>
          <w:b/>
          <w:bCs/>
          <w:color w:val="000000"/>
        </w:rPr>
      </w:pPr>
      <w:r>
        <w:rPr>
          <w:b/>
          <w:bCs/>
          <w:color w:val="000000"/>
        </w:rPr>
        <w:t>Increase in drought severity over Eastern Sahel including part of Greater horn of Africa</w:t>
      </w:r>
    </w:p>
    <w:p w14:paraId="71781A3F" w14:textId="1D53D1A0" w:rsidR="00960689" w:rsidRDefault="00960689" w:rsidP="00960689">
      <w:pPr>
        <w:pStyle w:val="yiv6666476376msonormal"/>
        <w:numPr>
          <w:ilvl w:val="1"/>
          <w:numId w:val="1"/>
        </w:numPr>
        <w:rPr>
          <w:b/>
          <w:bCs/>
          <w:color w:val="000000"/>
        </w:rPr>
      </w:pPr>
      <w:proofErr w:type="gramStart"/>
      <w:r>
        <w:rPr>
          <w:b/>
          <w:bCs/>
          <w:color w:val="000000"/>
        </w:rPr>
        <w:t>Seven fold</w:t>
      </w:r>
      <w:proofErr w:type="gramEnd"/>
      <w:r>
        <w:rPr>
          <w:b/>
          <w:bCs/>
          <w:color w:val="000000"/>
        </w:rPr>
        <w:t xml:space="preserve"> increase in number of very hot days over the past 3 decades</w:t>
      </w:r>
    </w:p>
    <w:p w14:paraId="2F007FB9" w14:textId="2F36B8A8" w:rsidR="00960689" w:rsidRDefault="00960689" w:rsidP="00960689">
      <w:pPr>
        <w:pStyle w:val="yiv6666476376msonormal"/>
        <w:numPr>
          <w:ilvl w:val="1"/>
          <w:numId w:val="1"/>
        </w:numPr>
        <w:rPr>
          <w:b/>
          <w:bCs/>
          <w:color w:val="000000"/>
        </w:rPr>
      </w:pPr>
      <w:r>
        <w:rPr>
          <w:b/>
          <w:bCs/>
          <w:color w:val="000000"/>
        </w:rPr>
        <w:t xml:space="preserve">More that </w:t>
      </w:r>
      <w:proofErr w:type="gramStart"/>
      <w:r>
        <w:rPr>
          <w:b/>
          <w:bCs/>
          <w:color w:val="000000"/>
        </w:rPr>
        <w:t>six fold</w:t>
      </w:r>
      <w:proofErr w:type="gramEnd"/>
      <w:r>
        <w:rPr>
          <w:b/>
          <w:bCs/>
          <w:color w:val="000000"/>
        </w:rPr>
        <w:t xml:space="preserve"> increase in very wet days over the past 3 decades</w:t>
      </w:r>
    </w:p>
    <w:p w14:paraId="6156C3E5" w14:textId="77777777" w:rsidR="00960689" w:rsidRPr="001F30DF" w:rsidRDefault="00960689" w:rsidP="00960689">
      <w:pPr>
        <w:pStyle w:val="yiv6666476376msonormal"/>
        <w:numPr>
          <w:ilvl w:val="1"/>
          <w:numId w:val="1"/>
        </w:numPr>
        <w:rPr>
          <w:b/>
          <w:bCs/>
          <w:color w:val="000000"/>
        </w:rPr>
      </w:pPr>
    </w:p>
    <w:p w14:paraId="729179B2" w14:textId="77777777" w:rsidR="001F30DF" w:rsidRPr="001F30DF" w:rsidRDefault="001F30DF" w:rsidP="001F30DF">
      <w:pPr>
        <w:pStyle w:val="yiv6666476376msonormal"/>
        <w:numPr>
          <w:ilvl w:val="0"/>
          <w:numId w:val="1"/>
        </w:numPr>
        <w:rPr>
          <w:b/>
          <w:bCs/>
          <w:color w:val="000000"/>
        </w:rPr>
      </w:pPr>
      <w:r w:rsidRPr="001F30DF">
        <w:rPr>
          <w:b/>
          <w:bCs/>
          <w:color w:val="000000"/>
        </w:rPr>
        <w:t xml:space="preserve">what has been the socio-economic impacts from these trends (e.g., trends in direct loss and damage from extreme weather events, variations/reductions in crop production, trends in biodiversity, overall public health implications related to climate-sensitive diseases, </w:t>
      </w:r>
      <w:proofErr w:type="spellStart"/>
      <w:r w:rsidRPr="001F30DF">
        <w:rPr>
          <w:b/>
          <w:bCs/>
          <w:color w:val="000000"/>
        </w:rPr>
        <w:t>etc</w:t>
      </w:r>
      <w:proofErr w:type="spellEnd"/>
      <w:r w:rsidRPr="001F30DF">
        <w:rPr>
          <w:b/>
          <w:bCs/>
          <w:color w:val="000000"/>
        </w:rPr>
        <w:t>) in your region</w:t>
      </w:r>
    </w:p>
    <w:p w14:paraId="51F68E9C" w14:textId="77777777" w:rsidR="001F30DF" w:rsidRDefault="001F30DF" w:rsidP="001F30DF">
      <w:pPr>
        <w:pStyle w:val="yiv6666476376msonormal"/>
      </w:pPr>
      <w:r>
        <w:rPr>
          <w:color w:val="000000"/>
        </w:rPr>
        <w:t> </w:t>
      </w:r>
    </w:p>
    <w:p w14:paraId="7AC9D4B4" w14:textId="77777777" w:rsidR="001F30DF" w:rsidRDefault="001F30DF" w:rsidP="001F30DF">
      <w:pPr>
        <w:pStyle w:val="yiv6666476376msonormal"/>
      </w:pPr>
      <w:r>
        <w:rPr>
          <w:color w:val="000000"/>
        </w:rPr>
        <w:t xml:space="preserve">Essentially, the Dialogue aims to enhance the understanding of what has already been happening in the climate system, and what impacts these observed/experienced trends in climate already have on the real economy and the society, at a regional scale.  Insights into these are of particular interests to delegates, as the long-term (temperature) global goal does </w:t>
      </w:r>
      <w:r>
        <w:rPr>
          <w:color w:val="000000"/>
        </w:rPr>
        <w:lastRenderedPageBreak/>
        <w:t xml:space="preserve">not always </w:t>
      </w:r>
      <w:proofErr w:type="gramStart"/>
      <w:r>
        <w:rPr>
          <w:color w:val="000000"/>
        </w:rPr>
        <w:t>relates</w:t>
      </w:r>
      <w:proofErr w:type="gramEnd"/>
      <w:r>
        <w:rPr>
          <w:color w:val="000000"/>
        </w:rPr>
        <w:t xml:space="preserve"> well to people who are concerned about implications for their particular geographies and sectors/livelihoods.  </w:t>
      </w:r>
    </w:p>
    <w:p w14:paraId="2BF1FC05" w14:textId="77777777" w:rsidR="001F30DF" w:rsidRDefault="001F30DF" w:rsidP="001F30DF">
      <w:pPr>
        <w:pStyle w:val="yiv6666476376msonormal"/>
      </w:pPr>
      <w:r>
        <w:rPr>
          <w:color w:val="000000"/>
        </w:rPr>
        <w:t> </w:t>
      </w:r>
    </w:p>
    <w:p w14:paraId="7D5E24C1" w14:textId="77777777" w:rsidR="001F30DF" w:rsidRDefault="001F30DF" w:rsidP="001F30DF">
      <w:pPr>
        <w:pStyle w:val="yiv6666476376msonormal"/>
      </w:pPr>
      <w:r>
        <w:rPr>
          <w:color w:val="000000"/>
        </w:rPr>
        <w:t>As Amir helpfully mentioned, contributions from RCCs on current observed trends will be complemented by IPCC inputs on future projections.</w:t>
      </w:r>
    </w:p>
    <w:p w14:paraId="1FB4F142" w14:textId="77777777" w:rsidR="001F30DF" w:rsidRDefault="001F30DF" w:rsidP="001F30DF">
      <w:pPr>
        <w:pStyle w:val="yiv6666476376msonormal"/>
      </w:pPr>
      <w:r>
        <w:rPr>
          <w:color w:val="000000"/>
        </w:rPr>
        <w:t> </w:t>
      </w:r>
    </w:p>
    <w:p w14:paraId="7B982F3D" w14:textId="77777777" w:rsidR="001F30DF" w:rsidRDefault="001F30DF" w:rsidP="001F30DF">
      <w:pPr>
        <w:pStyle w:val="yiv6666476376msonormal"/>
      </w:pPr>
      <w:r>
        <w:rPr>
          <w:color w:val="000000"/>
        </w:rPr>
        <w:t>Hope this is of some help.</w:t>
      </w:r>
    </w:p>
    <w:p w14:paraId="18593531" w14:textId="77777777" w:rsidR="001F30DF" w:rsidRDefault="001F30DF" w:rsidP="001F30DF">
      <w:pPr>
        <w:pStyle w:val="yiv6666476376msonormal"/>
      </w:pPr>
      <w:r>
        <w:rPr>
          <w:color w:val="000000"/>
        </w:rPr>
        <w:t> </w:t>
      </w:r>
    </w:p>
    <w:p w14:paraId="315A605C" w14:textId="77777777" w:rsidR="001F30DF" w:rsidRDefault="001F30DF" w:rsidP="001F30DF">
      <w:pPr>
        <w:pStyle w:val="yiv6666476376msonormal"/>
      </w:pPr>
      <w:r>
        <w:rPr>
          <w:color w:val="000000"/>
        </w:rPr>
        <w:t>With many thanks again to you all and best wishes,</w:t>
      </w:r>
    </w:p>
    <w:p w14:paraId="732F6ECD" w14:textId="77777777" w:rsidR="001F30DF" w:rsidRDefault="001F30DF" w:rsidP="001F30DF">
      <w:pPr>
        <w:pStyle w:val="yiv6666476376msonormal"/>
      </w:pPr>
      <w:proofErr w:type="spellStart"/>
      <w:r>
        <w:rPr>
          <w:color w:val="000000"/>
        </w:rPr>
        <w:t>Xianfu</w:t>
      </w:r>
      <w:proofErr w:type="spellEnd"/>
    </w:p>
    <w:p w14:paraId="7DBAB650" w14:textId="77777777" w:rsidR="001F30DF" w:rsidRDefault="001F30DF" w:rsidP="001F30DF">
      <w:pPr>
        <w:pStyle w:val="yiv6666476376msonormal"/>
      </w:pPr>
      <w:r>
        <w:t> </w:t>
      </w:r>
    </w:p>
    <w:p w14:paraId="67787476" w14:textId="77777777" w:rsidR="001F30DF" w:rsidRDefault="001F30DF">
      <w:pPr>
        <w:rPr>
          <w:color w:val="000000"/>
          <w:lang w:val="en-GB"/>
        </w:rPr>
      </w:pPr>
    </w:p>
    <w:p w14:paraId="392159D3" w14:textId="35C732B0" w:rsidR="001F30DF" w:rsidRDefault="001F30DF">
      <w:pPr>
        <w:rPr>
          <w:color w:val="000000"/>
          <w:lang w:val="en-GB"/>
        </w:rPr>
      </w:pPr>
    </w:p>
    <w:p w14:paraId="35F06B1F" w14:textId="634A4E4A" w:rsidR="00657E0E" w:rsidRDefault="00657E0E">
      <w:pPr>
        <w:rPr>
          <w:color w:val="000000"/>
          <w:lang w:val="en-GB"/>
        </w:rPr>
      </w:pPr>
    </w:p>
    <w:p w14:paraId="7B3087A9"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Dear colleagues,</w:t>
      </w:r>
    </w:p>
    <w:p w14:paraId="0FD1486C" w14:textId="77777777" w:rsidR="00657E0E" w:rsidRPr="00657E0E" w:rsidRDefault="00657E0E" w:rsidP="00657E0E">
      <w:pPr>
        <w:spacing w:after="0" w:line="240" w:lineRule="auto"/>
        <w:rPr>
          <w:rFonts w:ascii="Calibri" w:eastAsia="Times New Roman" w:hAnsi="Calibri" w:cs="Calibri"/>
          <w:color w:val="000000"/>
        </w:rPr>
      </w:pPr>
    </w:p>
    <w:p w14:paraId="6AD40B9B"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 xml:space="preserve">SED agenda has always been structured to hear about long term projections and scenarios, with a focus on net-zero GHGs from IPCC technical support unit. This is the first time that WMO RCCs are invited to this event, but it doesn't mean that your information should be </w:t>
      </w:r>
      <w:proofErr w:type="gramStart"/>
      <w:r w:rsidRPr="00657E0E">
        <w:rPr>
          <w:rFonts w:ascii="Calibri" w:eastAsia="Times New Roman" w:hAnsi="Calibri" w:cs="Calibri"/>
          <w:color w:val="000000"/>
        </w:rPr>
        <w:t>similar to</w:t>
      </w:r>
      <w:proofErr w:type="gramEnd"/>
      <w:r w:rsidRPr="00657E0E">
        <w:rPr>
          <w:rFonts w:ascii="Calibri" w:eastAsia="Times New Roman" w:hAnsi="Calibri" w:cs="Calibri"/>
          <w:color w:val="000000"/>
        </w:rPr>
        <w:t xml:space="preserve"> what is reported by IPCC, or the agenda fit regular WMO-style reports from RCCs.  Parties are interested in knowing about the "</w:t>
      </w:r>
      <w:proofErr w:type="spellStart"/>
      <w:r w:rsidRPr="00657E0E">
        <w:rPr>
          <w:rFonts w:ascii="Calibri" w:eastAsia="Times New Roman" w:hAnsi="Calibri" w:cs="Calibri"/>
          <w:color w:val="000000"/>
          <w:u w:val="single"/>
        </w:rPr>
        <w:t>behaviour</w:t>
      </w:r>
      <w:proofErr w:type="spellEnd"/>
      <w:r w:rsidRPr="00657E0E">
        <w:rPr>
          <w:rFonts w:ascii="Calibri" w:eastAsia="Times New Roman" w:hAnsi="Calibri" w:cs="Calibri"/>
          <w:color w:val="000000"/>
          <w:u w:val="single"/>
        </w:rPr>
        <w:t xml:space="preserve"> of the climate system in the Regions in the near-past and near future based on observed data"</w:t>
      </w:r>
      <w:r w:rsidRPr="00657E0E">
        <w:rPr>
          <w:rFonts w:ascii="Calibri" w:eastAsia="Times New Roman" w:hAnsi="Calibri" w:cs="Calibri"/>
          <w:color w:val="000000"/>
        </w:rPr>
        <w:t xml:space="preserve">. Parties take the impacts and trends identified in the state of regional climate reports as undeniable </w:t>
      </w:r>
      <w:r w:rsidRPr="00657E0E">
        <w:rPr>
          <w:rFonts w:ascii="Calibri" w:eastAsia="Times New Roman" w:hAnsi="Calibri" w:cs="Calibri"/>
          <w:color w:val="000000"/>
          <w:u w:val="single"/>
        </w:rPr>
        <w:t>evidence</w:t>
      </w:r>
      <w:r w:rsidRPr="00657E0E">
        <w:rPr>
          <w:rFonts w:ascii="Calibri" w:eastAsia="Times New Roman" w:hAnsi="Calibri" w:cs="Calibri"/>
          <w:color w:val="000000"/>
        </w:rPr>
        <w:t>, compared to projections. This should be the first and foremost item on your messages communicating during your short presentations. </w:t>
      </w:r>
    </w:p>
    <w:p w14:paraId="63CE383C" w14:textId="77777777" w:rsidR="00657E0E" w:rsidRPr="00657E0E" w:rsidRDefault="00657E0E" w:rsidP="00657E0E">
      <w:pPr>
        <w:spacing w:after="0" w:line="240" w:lineRule="auto"/>
        <w:rPr>
          <w:rFonts w:ascii="Calibri" w:eastAsia="Times New Roman" w:hAnsi="Calibri" w:cs="Calibri"/>
          <w:color w:val="000000"/>
        </w:rPr>
      </w:pPr>
    </w:p>
    <w:p w14:paraId="79504A9B"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 xml:space="preserve">In response to Blair, the report from each Region, of course, will reflect on the dominating geographical factors, </w:t>
      </w:r>
      <w:proofErr w:type="gramStart"/>
      <w:r w:rsidRPr="00657E0E">
        <w:rPr>
          <w:rFonts w:ascii="Calibri" w:eastAsia="Times New Roman" w:hAnsi="Calibri" w:cs="Calibri"/>
          <w:color w:val="000000"/>
        </w:rPr>
        <w:t>e.g.</w:t>
      </w:r>
      <w:proofErr w:type="gramEnd"/>
      <w:r w:rsidRPr="00657E0E">
        <w:rPr>
          <w:rFonts w:ascii="Calibri" w:eastAsia="Times New Roman" w:hAnsi="Calibri" w:cs="Calibri"/>
          <w:color w:val="000000"/>
        </w:rPr>
        <w:t xml:space="preserve"> oceans in RAV, terrestrial components in RA II, etc. If you wish to raise the existing challenges on climate monitoring and systematic observation, you may do so in one bullet point, since time will be short, and it is not the exact focus of the meeting. </w:t>
      </w:r>
    </w:p>
    <w:p w14:paraId="184B2355" w14:textId="77777777" w:rsidR="00657E0E" w:rsidRPr="00657E0E" w:rsidRDefault="00657E0E" w:rsidP="00657E0E">
      <w:pPr>
        <w:spacing w:after="0" w:line="240" w:lineRule="auto"/>
        <w:rPr>
          <w:rFonts w:ascii="Calibri" w:eastAsia="Times New Roman" w:hAnsi="Calibri" w:cs="Calibri"/>
          <w:color w:val="000000"/>
        </w:rPr>
      </w:pPr>
    </w:p>
    <w:p w14:paraId="159733A5"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We should also explore what IPCC will report at the same session. I'll contact Anna Pirani the head of TSU for WG-I of IPCC.</w:t>
      </w:r>
    </w:p>
    <w:p w14:paraId="64A50A85" w14:textId="77777777" w:rsidR="00657E0E" w:rsidRPr="00657E0E" w:rsidRDefault="00657E0E" w:rsidP="00657E0E">
      <w:pPr>
        <w:spacing w:after="0" w:line="240" w:lineRule="auto"/>
        <w:rPr>
          <w:rFonts w:ascii="Calibri" w:eastAsia="Times New Roman" w:hAnsi="Calibri" w:cs="Calibri"/>
          <w:color w:val="000000"/>
        </w:rPr>
      </w:pPr>
    </w:p>
    <w:p w14:paraId="2A917865"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Regards,</w:t>
      </w:r>
    </w:p>
    <w:p w14:paraId="29C479A2"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Amir</w:t>
      </w:r>
    </w:p>
    <w:p w14:paraId="717B0581" w14:textId="77777777" w:rsidR="00657E0E" w:rsidRPr="00657E0E" w:rsidRDefault="00657E0E" w:rsidP="00657E0E">
      <w:pPr>
        <w:spacing w:after="0" w:line="240" w:lineRule="auto"/>
        <w:rPr>
          <w:rFonts w:ascii="Calibri" w:eastAsia="Times New Roman" w:hAnsi="Calibri" w:cs="Calibri"/>
          <w:color w:val="000000"/>
        </w:rPr>
      </w:pPr>
      <w:r w:rsidRPr="00657E0E">
        <w:rPr>
          <w:rFonts w:ascii="Calibri" w:eastAsia="Times New Roman" w:hAnsi="Calibri" w:cs="Calibri"/>
          <w:color w:val="000000"/>
        </w:rPr>
        <w:t>------------</w:t>
      </w:r>
    </w:p>
    <w:p w14:paraId="178F14E9"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 xml:space="preserve">Amir H. </w:t>
      </w:r>
      <w:proofErr w:type="spellStart"/>
      <w:r w:rsidRPr="00657E0E">
        <w:rPr>
          <w:rFonts w:ascii="Tahoma" w:eastAsia="Times New Roman" w:hAnsi="Tahoma" w:cs="Tahoma"/>
          <w:color w:val="0C64C0"/>
          <w:sz w:val="18"/>
          <w:szCs w:val="18"/>
        </w:rPr>
        <w:t>Delju</w:t>
      </w:r>
      <w:proofErr w:type="spellEnd"/>
    </w:p>
    <w:p w14:paraId="6721E99C"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Senior Scientific Officer</w:t>
      </w:r>
    </w:p>
    <w:p w14:paraId="1B0C0401"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Climate Services Branch</w:t>
      </w:r>
    </w:p>
    <w:p w14:paraId="37025748"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Services Department</w:t>
      </w:r>
    </w:p>
    <w:p w14:paraId="6FDB327B"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World Meteorological Organization- </w:t>
      </w:r>
      <w:hyperlink r:id="rId5" w:tgtFrame="_blank" w:history="1">
        <w:r w:rsidRPr="00657E0E">
          <w:rPr>
            <w:rFonts w:ascii="Tahoma" w:eastAsia="Times New Roman" w:hAnsi="Tahoma" w:cs="Tahoma"/>
            <w:color w:val="0066CC"/>
            <w:sz w:val="18"/>
            <w:szCs w:val="18"/>
            <w:u w:val="single"/>
          </w:rPr>
          <w:t>https://public.wmo.int/en</w:t>
        </w:r>
      </w:hyperlink>
      <w:r w:rsidRPr="00657E0E">
        <w:rPr>
          <w:rFonts w:ascii="Tahoma" w:eastAsia="Times New Roman" w:hAnsi="Tahoma" w:cs="Tahoma"/>
          <w:color w:val="0C64C0"/>
          <w:sz w:val="18"/>
          <w:szCs w:val="18"/>
          <w:shd w:val="clear" w:color="auto" w:fill="FFFFFF"/>
        </w:rPr>
        <w:t> </w:t>
      </w:r>
    </w:p>
    <w:p w14:paraId="472C83E8"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lang w:val="fr-FR"/>
        </w:rPr>
      </w:pPr>
      <w:r w:rsidRPr="00657E0E">
        <w:rPr>
          <w:rFonts w:ascii="Tahoma" w:eastAsia="Times New Roman" w:hAnsi="Tahoma" w:cs="Tahoma"/>
          <w:color w:val="0C64C0"/>
          <w:sz w:val="18"/>
          <w:szCs w:val="18"/>
          <w:lang w:val="fr-FR"/>
        </w:rPr>
        <w:lastRenderedPageBreak/>
        <w:t>7bis, avenue de la Paix</w:t>
      </w:r>
    </w:p>
    <w:p w14:paraId="11CD326D"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lang w:val="fr-FR"/>
        </w:rPr>
      </w:pPr>
      <w:r w:rsidRPr="00657E0E">
        <w:rPr>
          <w:rFonts w:ascii="Tahoma" w:eastAsia="Times New Roman" w:hAnsi="Tahoma" w:cs="Tahoma"/>
          <w:color w:val="0C64C0"/>
          <w:sz w:val="18"/>
          <w:szCs w:val="18"/>
          <w:lang w:val="fr-FR"/>
        </w:rPr>
        <w:t>Case Postale 2300</w:t>
      </w:r>
    </w:p>
    <w:p w14:paraId="08143C98"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CH-1211 Geneva 2</w:t>
      </w:r>
    </w:p>
    <w:p w14:paraId="0B654127"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Switzerland</w:t>
      </w:r>
    </w:p>
    <w:p w14:paraId="468135E8"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Phone: +41 22 730 8360</w:t>
      </w:r>
    </w:p>
    <w:p w14:paraId="65FDDCB8"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r w:rsidRPr="00657E0E">
        <w:rPr>
          <w:rFonts w:ascii="Tahoma" w:eastAsia="Times New Roman" w:hAnsi="Tahoma" w:cs="Tahoma"/>
          <w:color w:val="0C64C0"/>
          <w:sz w:val="18"/>
          <w:szCs w:val="18"/>
        </w:rPr>
        <w:t>E-mail: adelju@wmo.int</w:t>
      </w:r>
    </w:p>
    <w:p w14:paraId="57097E12"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p>
    <w:p w14:paraId="223662B7" w14:textId="77777777" w:rsidR="00657E0E" w:rsidRPr="00657E0E" w:rsidRDefault="00657E0E" w:rsidP="00657E0E">
      <w:pPr>
        <w:shd w:val="clear" w:color="auto" w:fill="FFFFFF"/>
        <w:spacing w:after="0" w:line="240" w:lineRule="auto"/>
        <w:rPr>
          <w:rFonts w:ascii="Calibri" w:eastAsia="Times New Roman" w:hAnsi="Calibri" w:cs="Calibri"/>
          <w:color w:val="000000"/>
          <w:sz w:val="23"/>
          <w:szCs w:val="23"/>
        </w:rPr>
      </w:pPr>
    </w:p>
    <w:p w14:paraId="1B75C8B8" w14:textId="77777777" w:rsidR="00657E0E" w:rsidRPr="00657E0E" w:rsidRDefault="00657E0E" w:rsidP="00657E0E">
      <w:pPr>
        <w:spacing w:after="0" w:line="240" w:lineRule="auto"/>
        <w:rPr>
          <w:rFonts w:ascii="Calibri" w:eastAsia="Times New Roman" w:hAnsi="Calibri" w:cs="Calibri"/>
          <w:color w:val="000000"/>
          <w:sz w:val="24"/>
          <w:szCs w:val="24"/>
        </w:rPr>
      </w:pPr>
    </w:p>
    <w:p w14:paraId="10A20434" w14:textId="77777777" w:rsidR="00657E0E" w:rsidRPr="00657E0E" w:rsidRDefault="00657E0E" w:rsidP="00657E0E">
      <w:pPr>
        <w:spacing w:after="0" w:line="240" w:lineRule="auto"/>
        <w:rPr>
          <w:rFonts w:ascii="Times New Roman" w:eastAsia="Times New Roman" w:hAnsi="Times New Roman" w:cs="Times New Roman"/>
          <w:sz w:val="24"/>
          <w:szCs w:val="24"/>
        </w:rPr>
      </w:pPr>
      <w:r w:rsidRPr="00657E0E">
        <w:rPr>
          <w:rFonts w:ascii="Times New Roman" w:eastAsia="Times New Roman" w:hAnsi="Times New Roman" w:cs="Times New Roman"/>
          <w:sz w:val="24"/>
          <w:szCs w:val="24"/>
        </w:rPr>
        <w:pict w14:anchorId="4F04835E">
          <v:rect id="_x0000_i1025" style="width:460.9pt;height:1.5pt" o:hrpct="980" o:hralign="center" o:hrstd="t" o:hr="t" fillcolor="#a0a0a0" stroked="f"/>
        </w:pict>
      </w:r>
    </w:p>
    <w:p w14:paraId="34AA5868" w14:textId="77777777" w:rsidR="00657E0E" w:rsidRDefault="00657E0E">
      <w:pPr>
        <w:rPr>
          <w:color w:val="000000"/>
          <w:lang w:val="en-GB"/>
        </w:rPr>
      </w:pPr>
    </w:p>
    <w:p w14:paraId="75B60409" w14:textId="77777777" w:rsidR="001F30DF" w:rsidRDefault="001F30DF">
      <w:pPr>
        <w:rPr>
          <w:color w:val="000000"/>
          <w:lang w:val="en-GB"/>
        </w:rPr>
      </w:pPr>
    </w:p>
    <w:p w14:paraId="59710C64" w14:textId="77777777" w:rsidR="001F30DF" w:rsidRDefault="001F30DF">
      <w:pPr>
        <w:rPr>
          <w:color w:val="000000"/>
          <w:lang w:val="en-GB"/>
        </w:rPr>
      </w:pPr>
    </w:p>
    <w:p w14:paraId="39BD8B5B" w14:textId="77777777" w:rsidR="001F30DF" w:rsidRDefault="001F30DF">
      <w:pPr>
        <w:rPr>
          <w:color w:val="000000"/>
          <w:lang w:val="en-GB"/>
        </w:rPr>
      </w:pPr>
    </w:p>
    <w:p w14:paraId="5912817B" w14:textId="77777777" w:rsidR="001F30DF" w:rsidRDefault="001F30DF">
      <w:pPr>
        <w:rPr>
          <w:color w:val="000000"/>
          <w:lang w:val="en-GB"/>
        </w:rPr>
      </w:pPr>
    </w:p>
    <w:p w14:paraId="4793C308" w14:textId="3797E3FF" w:rsidR="00657E0E" w:rsidRDefault="004C3142">
      <w:pPr>
        <w:rPr>
          <w:color w:val="000000"/>
          <w:lang w:val="en-GB"/>
        </w:rPr>
      </w:pPr>
      <w:r>
        <w:rPr>
          <w:color w:val="000000"/>
          <w:lang w:val="en-GB"/>
        </w:rPr>
        <w:t>make a short presentation at the upcoming Second Meeting of the Structured Expert Dialogue (SED) under UNFCCC Second Periodic Review on 2 November 2021.</w:t>
      </w:r>
    </w:p>
    <w:p w14:paraId="4736D3E3" w14:textId="1D6B9232" w:rsidR="004C3142" w:rsidRDefault="004C3142">
      <w:pPr>
        <w:rPr>
          <w:color w:val="000000"/>
          <w:lang w:val="en-GB"/>
        </w:rPr>
      </w:pPr>
    </w:p>
    <w:p w14:paraId="42D43CC4" w14:textId="66AD5DEB" w:rsidR="004C3142" w:rsidRDefault="004C3142">
      <w:pPr>
        <w:rPr>
          <w:color w:val="000000"/>
          <w:lang w:val="en-GB"/>
        </w:rPr>
      </w:pPr>
      <w:r>
        <w:rPr>
          <w:color w:val="000000"/>
          <w:lang w:val="en-GB"/>
        </w:rPr>
        <w:t xml:space="preserve">The second meeting will take place in two parts during the upcoming SB sessions in Glasgow: part 1 scheduled for </w:t>
      </w:r>
      <w:r w:rsidRPr="00BF257A">
        <w:rPr>
          <w:b/>
          <w:bCs/>
          <w:color w:val="000000"/>
          <w:lang w:val="en-GB"/>
        </w:rPr>
        <w:t xml:space="preserve">1500-1800 GMT on Monday, 1 </w:t>
      </w:r>
      <w:proofErr w:type="gramStart"/>
      <w:r w:rsidRPr="00BF257A">
        <w:rPr>
          <w:b/>
          <w:bCs/>
          <w:color w:val="000000"/>
          <w:lang w:val="en-GB"/>
        </w:rPr>
        <w:t>November</w:t>
      </w:r>
      <w:proofErr w:type="gramEnd"/>
      <w:r w:rsidRPr="00BF257A">
        <w:rPr>
          <w:b/>
          <w:bCs/>
          <w:color w:val="000000"/>
          <w:lang w:val="en-GB"/>
        </w:rPr>
        <w:t xml:space="preserve"> and part 2 for 1500-1800 GMT on Tuesday, 2 November. </w:t>
      </w:r>
      <w:r>
        <w:rPr>
          <w:color w:val="000000"/>
          <w:lang w:val="en-GB"/>
        </w:rPr>
        <w:t>You are invited to join Panel 1 on the second part of the SED2.  Details on the first meeting of the PR2-SED2, including the agenda, recordings from the discussions and summary report by co-facilitators, are available at</w:t>
      </w:r>
      <w:r>
        <w:rPr>
          <w:rStyle w:val="yiv8443381402apple-converted-space"/>
          <w:color w:val="000000"/>
          <w:lang w:val="en-GB"/>
        </w:rPr>
        <w:t> </w:t>
      </w:r>
      <w:hyperlink r:id="rId6" w:tgtFrame="_blank" w:tooltip="https://eur01.safelinks.protection.outlook.com/?url=https%3A%2F%2Funfccc.int%2Fevent%2Ffirst-meeting-of-the-structured-expert-dialogue&amp;data=04%7C01%7CWTubua%40unfccc.int%7C9b33b82d7db54aaf39d608d98d5cd508%7C2a6c12ad406a4f33b686f78ff5822208%7C0%7C0%7C63769" w:history="1">
        <w:r>
          <w:rPr>
            <w:rStyle w:val="Hyperlink"/>
            <w:color w:val="800080"/>
            <w:lang w:val="en-GB"/>
          </w:rPr>
          <w:t>https://unfccc.int/event/first-meeting-of-the-structured-expert-dialogue</w:t>
        </w:r>
      </w:hyperlink>
      <w:r>
        <w:rPr>
          <w:color w:val="000000"/>
          <w:lang w:val="en-GB"/>
        </w:rPr>
        <w:t>.</w:t>
      </w:r>
    </w:p>
    <w:p w14:paraId="23F8F736" w14:textId="4C2DDD33" w:rsidR="00BF257A" w:rsidRDefault="00BF257A">
      <w:pPr>
        <w:rPr>
          <w:color w:val="000000"/>
          <w:lang w:val="en-GB"/>
        </w:rPr>
      </w:pPr>
    </w:p>
    <w:p w14:paraId="168BCC77" w14:textId="069E2374" w:rsidR="00960689" w:rsidRDefault="00960689">
      <w:pPr>
        <w:rPr>
          <w:color w:val="000000"/>
          <w:lang w:val="en-GB"/>
        </w:rPr>
      </w:pPr>
      <w:r>
        <w:rPr>
          <w:color w:val="000000"/>
          <w:lang w:val="en-GB"/>
        </w:rPr>
        <w:t xml:space="preserve">Below is and old </w:t>
      </w:r>
      <w:proofErr w:type="spellStart"/>
      <w:r>
        <w:rPr>
          <w:color w:val="000000"/>
          <w:lang w:val="en-GB"/>
        </w:rPr>
        <w:t>descrition</w:t>
      </w:r>
      <w:proofErr w:type="spellEnd"/>
      <w:r>
        <w:rPr>
          <w:color w:val="000000"/>
          <w:lang w:val="en-GB"/>
        </w:rPr>
        <w:t xml:space="preserve"> of </w:t>
      </w:r>
      <w:proofErr w:type="spellStart"/>
      <w:r>
        <w:rPr>
          <w:color w:val="000000"/>
          <w:lang w:val="en-GB"/>
        </w:rPr>
        <w:t>expectetions</w:t>
      </w:r>
      <w:proofErr w:type="spellEnd"/>
      <w:r>
        <w:rPr>
          <w:color w:val="000000"/>
          <w:lang w:val="en-GB"/>
        </w:rPr>
        <w:t xml:space="preserve"> no longer relevant</w:t>
      </w:r>
    </w:p>
    <w:p w14:paraId="1B1AEAEE" w14:textId="77777777" w:rsidR="00BF257A" w:rsidRDefault="00BF257A" w:rsidP="00BF257A">
      <w:pPr>
        <w:pStyle w:val="yiv8443381402msonormal"/>
      </w:pPr>
      <w:r>
        <w:rPr>
          <w:b/>
          <w:bCs/>
          <w:color w:val="000000"/>
          <w:u w:val="single"/>
          <w:lang w:val="en-GB"/>
        </w:rPr>
        <w:t>Contribution we seek from WMO RCCs</w:t>
      </w:r>
    </w:p>
    <w:p w14:paraId="72B37DFB" w14:textId="77777777" w:rsidR="00BF257A" w:rsidRDefault="00BF257A" w:rsidP="00BF257A">
      <w:pPr>
        <w:pStyle w:val="yiv8443381402msonormal"/>
      </w:pPr>
      <w:r>
        <w:rPr>
          <w:color w:val="000000"/>
          <w:lang w:val="en-GB"/>
        </w:rPr>
        <w:t>We are seeking a succinct contribution from you under Theme 1 in Part 2 of the SED (focusing on regional aspects).  Specially, we would be grateful if you could address the following questions:</w:t>
      </w:r>
    </w:p>
    <w:p w14:paraId="6AF4F7FF" w14:textId="77777777" w:rsidR="00BF257A" w:rsidRDefault="00BF257A" w:rsidP="00BF257A">
      <w:pPr>
        <w:pStyle w:val="yiv8443381402regsingletxtg0"/>
        <w:spacing w:after="120" w:afterAutospacing="0"/>
        <w:ind w:left="746"/>
      </w:pPr>
      <w:r>
        <w:t>(</w:t>
      </w:r>
      <w:proofErr w:type="spellStart"/>
      <w:r>
        <w:t>i</w:t>
      </w:r>
      <w:proofErr w:type="spellEnd"/>
      <w:r>
        <w:t>)</w:t>
      </w:r>
      <w:r>
        <w:rPr>
          <w:rFonts w:ascii="New" w:hAnsi="New"/>
          <w:sz w:val="14"/>
          <w:szCs w:val="14"/>
        </w:rPr>
        <w:t xml:space="preserve">         </w:t>
      </w:r>
      <w:r>
        <w:rPr>
          <w:color w:val="000000"/>
          <w:lang w:val="en-GB"/>
        </w:rPr>
        <w:t> </w:t>
      </w:r>
      <w:r>
        <w:rPr>
          <w:rFonts w:ascii="Arial" w:hAnsi="Arial" w:cs="Arial"/>
          <w:i/>
          <w:iCs/>
          <w:color w:val="0432FF"/>
          <w:sz w:val="22"/>
          <w:szCs w:val="22"/>
          <w:lang w:val="en-GB"/>
        </w:rPr>
        <w:t>What new knowledge has your organization/agency gathered regarding the scenarios towards achieving the LTGG in the light of the ultimate objective of the Convention?</w:t>
      </w:r>
    </w:p>
    <w:p w14:paraId="52DAEE8B" w14:textId="77777777" w:rsidR="00BF257A" w:rsidRDefault="00BF257A" w:rsidP="00BF257A">
      <w:pPr>
        <w:pStyle w:val="yiv8443381402regsingletxtg0"/>
        <w:spacing w:after="120" w:afterAutospacing="0"/>
        <w:ind w:left="746"/>
      </w:pPr>
      <w:r>
        <w:t>(ii)</w:t>
      </w:r>
      <w:r>
        <w:rPr>
          <w:rFonts w:ascii="New" w:hAnsi="New"/>
          <w:sz w:val="14"/>
          <w:szCs w:val="14"/>
        </w:rPr>
        <w:t xml:space="preserve">       </w:t>
      </w:r>
      <w:r>
        <w:rPr>
          <w:rFonts w:ascii="Arial" w:hAnsi="Arial" w:cs="Arial"/>
          <w:i/>
          <w:iCs/>
          <w:color w:val="0432FF"/>
          <w:sz w:val="22"/>
          <w:szCs w:val="22"/>
          <w:lang w:val="en-GB"/>
        </w:rPr>
        <w:t xml:space="preserve">What progress has your organization/agency made in relation to addressing information and knowledge gaps, including </w:t>
      </w:r>
      <w:proofErr w:type="gramStart"/>
      <w:r>
        <w:rPr>
          <w:rFonts w:ascii="Arial" w:hAnsi="Arial" w:cs="Arial"/>
          <w:i/>
          <w:iCs/>
          <w:color w:val="0432FF"/>
          <w:sz w:val="22"/>
          <w:szCs w:val="22"/>
          <w:lang w:val="en-GB"/>
        </w:rPr>
        <w:t>with regard to</w:t>
      </w:r>
      <w:proofErr w:type="gramEnd"/>
      <w:r>
        <w:rPr>
          <w:rFonts w:ascii="Arial" w:hAnsi="Arial" w:cs="Arial"/>
          <w:i/>
          <w:iCs/>
          <w:color w:val="0432FF"/>
          <w:sz w:val="22"/>
          <w:szCs w:val="22"/>
          <w:lang w:val="en-GB"/>
        </w:rPr>
        <w:t xml:space="preserve"> scenarios to achieve the LTGG and the range of associated impacts, since the completion of the 2013–2015 review? </w:t>
      </w:r>
    </w:p>
    <w:p w14:paraId="33FE1C8B" w14:textId="77777777" w:rsidR="00BF257A" w:rsidRDefault="00BF257A" w:rsidP="00BF257A">
      <w:pPr>
        <w:pStyle w:val="yiv8443381402regsingletxtg0"/>
        <w:spacing w:after="120" w:afterAutospacing="0"/>
        <w:ind w:left="746"/>
      </w:pPr>
      <w:r>
        <w:t>(iii)</w:t>
      </w:r>
      <w:r>
        <w:rPr>
          <w:rFonts w:ascii="New" w:hAnsi="New"/>
          <w:sz w:val="14"/>
          <w:szCs w:val="14"/>
        </w:rPr>
        <w:t xml:space="preserve">     </w:t>
      </w:r>
      <w:r>
        <w:rPr>
          <w:rFonts w:ascii="Arial" w:hAnsi="Arial" w:cs="Arial"/>
          <w:i/>
          <w:iCs/>
          <w:color w:val="0432FF"/>
          <w:sz w:val="22"/>
          <w:szCs w:val="22"/>
          <w:lang w:val="en-GB"/>
        </w:rPr>
        <w:t>What challenges and opportunities have your organization/agency identified for achieving the LTGG with a view to ensuring the effective implementation of the Convention?</w:t>
      </w:r>
    </w:p>
    <w:p w14:paraId="5E0DD2F5" w14:textId="7DA17274" w:rsidR="00BF257A" w:rsidRDefault="00BF257A"/>
    <w:p w14:paraId="35B0D389" w14:textId="3575B166" w:rsidR="00BF257A" w:rsidRDefault="00BF257A">
      <w:pPr>
        <w:rPr>
          <w:rStyle w:val="yiv8443381402apple-converted-space"/>
          <w:color w:val="000000"/>
          <w:lang w:val="en-GB"/>
        </w:rPr>
      </w:pPr>
      <w:r>
        <w:rPr>
          <w:color w:val="000000"/>
          <w:lang w:val="en-GB"/>
        </w:rPr>
        <w:lastRenderedPageBreak/>
        <w:t xml:space="preserve">Please see attached a tentative agenda for the Meeting.  We would request all our speakers to directly respond to the guiding question as provided. </w:t>
      </w:r>
      <w:proofErr w:type="gramStart"/>
      <w:r>
        <w:rPr>
          <w:color w:val="000000"/>
          <w:lang w:val="en-GB"/>
        </w:rPr>
        <w:t>In order to</w:t>
      </w:r>
      <w:proofErr w:type="gramEnd"/>
      <w:r>
        <w:rPr>
          <w:color w:val="000000"/>
          <w:lang w:val="en-GB"/>
        </w:rPr>
        <w:t xml:space="preserve"> maximize the engagement of all participants, we are requesting all our invited speakers to limit their contributions to</w:t>
      </w:r>
      <w:r>
        <w:rPr>
          <w:rStyle w:val="yiv8443381402apple-converted-space"/>
          <w:color w:val="000000"/>
          <w:lang w:val="en-GB"/>
        </w:rPr>
        <w:t> </w:t>
      </w:r>
      <w:r>
        <w:rPr>
          <w:color w:val="0432FF"/>
          <w:lang w:val="en-GB"/>
        </w:rPr>
        <w:t>3 minutes</w:t>
      </w:r>
      <w:r>
        <w:rPr>
          <w:color w:val="000000"/>
          <w:lang w:val="en-GB"/>
        </w:rPr>
        <w:t>.  But we welcome more detailed written contributions which we can share online on the event webpage.  </w:t>
      </w:r>
      <w:r>
        <w:rPr>
          <w:color w:val="0432FF"/>
          <w:lang w:val="en-GB"/>
        </w:rPr>
        <w:t>Please note that speakers can join virtually.</w:t>
      </w:r>
      <w:r>
        <w:rPr>
          <w:color w:val="000000"/>
          <w:lang w:val="en-GB"/>
        </w:rPr>
        <w:t> </w:t>
      </w:r>
      <w:r>
        <w:rPr>
          <w:rStyle w:val="yiv8443381402apple-converted-space"/>
          <w:color w:val="000000"/>
          <w:lang w:val="en-GB"/>
        </w:rPr>
        <w:t> </w:t>
      </w:r>
    </w:p>
    <w:p w14:paraId="7F236147" w14:textId="0B57EF16" w:rsidR="00BF257A" w:rsidRDefault="00BF257A">
      <w:pPr>
        <w:rPr>
          <w:rStyle w:val="yiv8443381402apple-converted-space"/>
          <w:color w:val="000000"/>
          <w:lang w:val="en-GB"/>
        </w:rPr>
      </w:pPr>
    </w:p>
    <w:p w14:paraId="477BD012" w14:textId="09030349" w:rsidR="00BF257A" w:rsidRDefault="00BF257A">
      <w:r>
        <w:rPr>
          <w:color w:val="000000"/>
          <w:lang w:val="en-GB"/>
        </w:rPr>
        <w:t xml:space="preserve">Of course, you are most </w:t>
      </w:r>
      <w:r w:rsidRPr="00BF257A">
        <w:rPr>
          <w:b/>
          <w:bCs/>
          <w:color w:val="000000"/>
          <w:lang w:val="en-GB"/>
        </w:rPr>
        <w:t>welcome to attend the first part of the meeting</w:t>
      </w:r>
      <w:r>
        <w:rPr>
          <w:color w:val="000000"/>
          <w:lang w:val="en-GB"/>
        </w:rPr>
        <w:t xml:space="preserve">, which </w:t>
      </w:r>
      <w:r w:rsidRPr="00BF257A">
        <w:rPr>
          <w:b/>
          <w:bCs/>
          <w:color w:val="000000"/>
          <w:lang w:val="en-GB"/>
        </w:rPr>
        <w:t>will be held on Monday, 1 November</w:t>
      </w:r>
      <w:r>
        <w:rPr>
          <w:color w:val="000000"/>
          <w:lang w:val="en-GB"/>
        </w:rPr>
        <w:t>, as you may find discussions on the global aspects during Part 1 would be helpful to set a global context for deliberations in Part 2. </w:t>
      </w:r>
      <w:r>
        <w:rPr>
          <w:rStyle w:val="yiv8443381402apple-converted-space"/>
          <w:color w:val="000000"/>
          <w:lang w:val="en-GB"/>
        </w:rPr>
        <w:t> </w:t>
      </w:r>
    </w:p>
    <w:sectPr w:rsidR="00BF257A"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1556F3"/>
    <w:multiLevelType w:val="multilevel"/>
    <w:tmpl w:val="D416DA72"/>
    <w:lvl w:ilvl="0">
      <w:start w:val="1"/>
      <w:numFmt w:val="bullet"/>
      <w:lvlText w:val=""/>
      <w:lvlJc w:val="left"/>
      <w:pPr>
        <w:tabs>
          <w:tab w:val="num" w:pos="720"/>
        </w:tabs>
        <w:ind w:left="720" w:hanging="360"/>
      </w:pPr>
      <w:rPr>
        <w:rFonts w:ascii="Symbol" w:hAnsi="Symbol" w:hint="default"/>
        <w:sz w:val="20"/>
      </w:rPr>
    </w:lvl>
    <w:lvl w:ilvl="1">
      <w:start w:val="227"/>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4C3142"/>
    <w:rsid w:val="0006091B"/>
    <w:rsid w:val="000A7539"/>
    <w:rsid w:val="001F30DF"/>
    <w:rsid w:val="00341A47"/>
    <w:rsid w:val="004C3142"/>
    <w:rsid w:val="005D56A4"/>
    <w:rsid w:val="00657E0E"/>
    <w:rsid w:val="00960689"/>
    <w:rsid w:val="00BB27A4"/>
    <w:rsid w:val="00BF257A"/>
    <w:rsid w:val="00CE1469"/>
    <w:rsid w:val="00D9509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30507"/>
  <w15:docId w15:val="{B09215D5-B311-42C8-B9BE-40BB1243A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8443381402apple-converted-space">
    <w:name w:val="yiv8443381402apple-converted-space"/>
    <w:basedOn w:val="DefaultParagraphFont"/>
    <w:rsid w:val="004C3142"/>
  </w:style>
  <w:style w:type="character" w:styleId="Hyperlink">
    <w:name w:val="Hyperlink"/>
    <w:basedOn w:val="DefaultParagraphFont"/>
    <w:uiPriority w:val="99"/>
    <w:semiHidden/>
    <w:unhideWhenUsed/>
    <w:rsid w:val="004C3142"/>
    <w:rPr>
      <w:color w:val="0000FF"/>
      <w:u w:val="single"/>
    </w:rPr>
  </w:style>
  <w:style w:type="paragraph" w:customStyle="1" w:styleId="yiv8443381402msonormal">
    <w:name w:val="yiv8443381402msonormal"/>
    <w:basedOn w:val="Normal"/>
    <w:rsid w:val="00BF25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43381402regsingletxtg0">
    <w:name w:val="yiv8443381402regsingletxtg0"/>
    <w:basedOn w:val="Normal"/>
    <w:rsid w:val="00BF257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66476376msonormal">
    <w:name w:val="yiv6666476376msonormal"/>
    <w:basedOn w:val="Normal"/>
    <w:rsid w:val="001F30D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4978019">
      <w:bodyDiv w:val="1"/>
      <w:marLeft w:val="0"/>
      <w:marRight w:val="0"/>
      <w:marTop w:val="0"/>
      <w:marBottom w:val="0"/>
      <w:divBdr>
        <w:top w:val="none" w:sz="0" w:space="0" w:color="auto"/>
        <w:left w:val="none" w:sz="0" w:space="0" w:color="auto"/>
        <w:bottom w:val="none" w:sz="0" w:space="0" w:color="auto"/>
        <w:right w:val="none" w:sz="0" w:space="0" w:color="auto"/>
      </w:divBdr>
    </w:div>
    <w:div w:id="1682396889">
      <w:bodyDiv w:val="1"/>
      <w:marLeft w:val="0"/>
      <w:marRight w:val="0"/>
      <w:marTop w:val="0"/>
      <w:marBottom w:val="0"/>
      <w:divBdr>
        <w:top w:val="none" w:sz="0" w:space="0" w:color="auto"/>
        <w:left w:val="none" w:sz="0" w:space="0" w:color="auto"/>
        <w:bottom w:val="none" w:sz="0" w:space="0" w:color="auto"/>
        <w:right w:val="none" w:sz="0" w:space="0" w:color="auto"/>
      </w:divBdr>
    </w:div>
    <w:div w:id="1725761964">
      <w:bodyDiv w:val="1"/>
      <w:marLeft w:val="0"/>
      <w:marRight w:val="0"/>
      <w:marTop w:val="0"/>
      <w:marBottom w:val="0"/>
      <w:divBdr>
        <w:top w:val="none" w:sz="0" w:space="0" w:color="auto"/>
        <w:left w:val="none" w:sz="0" w:space="0" w:color="auto"/>
        <w:bottom w:val="none" w:sz="0" w:space="0" w:color="auto"/>
        <w:right w:val="none" w:sz="0" w:space="0" w:color="auto"/>
      </w:divBdr>
      <w:divsChild>
        <w:div w:id="1673802852">
          <w:marLeft w:val="0"/>
          <w:marRight w:val="0"/>
          <w:marTop w:val="0"/>
          <w:marBottom w:val="0"/>
          <w:divBdr>
            <w:top w:val="none" w:sz="0" w:space="0" w:color="auto"/>
            <w:left w:val="none" w:sz="0" w:space="0" w:color="auto"/>
            <w:bottom w:val="none" w:sz="0" w:space="0" w:color="auto"/>
            <w:right w:val="none" w:sz="0" w:space="0" w:color="auto"/>
          </w:divBdr>
          <w:divsChild>
            <w:div w:id="731655344">
              <w:marLeft w:val="0"/>
              <w:marRight w:val="0"/>
              <w:marTop w:val="0"/>
              <w:marBottom w:val="0"/>
              <w:divBdr>
                <w:top w:val="none" w:sz="0" w:space="0" w:color="auto"/>
                <w:left w:val="none" w:sz="0" w:space="0" w:color="auto"/>
                <w:bottom w:val="none" w:sz="0" w:space="0" w:color="auto"/>
                <w:right w:val="none" w:sz="0" w:space="0" w:color="auto"/>
              </w:divBdr>
              <w:divsChild>
                <w:div w:id="451553177">
                  <w:marLeft w:val="0"/>
                  <w:marRight w:val="0"/>
                  <w:marTop w:val="0"/>
                  <w:marBottom w:val="0"/>
                  <w:divBdr>
                    <w:top w:val="none" w:sz="0" w:space="0" w:color="auto"/>
                    <w:left w:val="none" w:sz="0" w:space="0" w:color="auto"/>
                    <w:bottom w:val="none" w:sz="0" w:space="0" w:color="auto"/>
                    <w:right w:val="none" w:sz="0" w:space="0" w:color="auto"/>
                  </w:divBdr>
                  <w:divsChild>
                    <w:div w:id="2123180719">
                      <w:marLeft w:val="0"/>
                      <w:marRight w:val="0"/>
                      <w:marTop w:val="0"/>
                      <w:marBottom w:val="0"/>
                      <w:divBdr>
                        <w:top w:val="none" w:sz="0" w:space="0" w:color="auto"/>
                        <w:left w:val="none" w:sz="0" w:space="0" w:color="auto"/>
                        <w:bottom w:val="none" w:sz="0" w:space="0" w:color="auto"/>
                        <w:right w:val="none" w:sz="0" w:space="0" w:color="auto"/>
                      </w:divBdr>
                      <w:divsChild>
                        <w:div w:id="74061762">
                          <w:marLeft w:val="0"/>
                          <w:marRight w:val="0"/>
                          <w:marTop w:val="0"/>
                          <w:marBottom w:val="0"/>
                          <w:divBdr>
                            <w:top w:val="none" w:sz="0" w:space="0" w:color="auto"/>
                            <w:left w:val="none" w:sz="0" w:space="0" w:color="auto"/>
                            <w:bottom w:val="none" w:sz="0" w:space="0" w:color="auto"/>
                            <w:right w:val="none" w:sz="0" w:space="0" w:color="auto"/>
                          </w:divBdr>
                          <w:divsChild>
                            <w:div w:id="514346076">
                              <w:marLeft w:val="0"/>
                              <w:marRight w:val="0"/>
                              <w:marTop w:val="0"/>
                              <w:marBottom w:val="0"/>
                              <w:divBdr>
                                <w:top w:val="none" w:sz="0" w:space="0" w:color="auto"/>
                                <w:left w:val="none" w:sz="0" w:space="0" w:color="auto"/>
                                <w:bottom w:val="none" w:sz="0" w:space="0" w:color="auto"/>
                                <w:right w:val="none" w:sz="0" w:space="0" w:color="auto"/>
                              </w:divBdr>
                              <w:divsChild>
                                <w:div w:id="544146570">
                                  <w:marLeft w:val="0"/>
                                  <w:marRight w:val="0"/>
                                  <w:marTop w:val="0"/>
                                  <w:marBottom w:val="0"/>
                                  <w:divBdr>
                                    <w:top w:val="none" w:sz="0" w:space="0" w:color="auto"/>
                                    <w:left w:val="none" w:sz="0" w:space="0" w:color="auto"/>
                                    <w:bottom w:val="none" w:sz="0" w:space="0" w:color="auto"/>
                                    <w:right w:val="none" w:sz="0" w:space="0" w:color="auto"/>
                                  </w:divBdr>
                                </w:div>
                                <w:div w:id="959148935">
                                  <w:marLeft w:val="0"/>
                                  <w:marRight w:val="0"/>
                                  <w:marTop w:val="0"/>
                                  <w:marBottom w:val="0"/>
                                  <w:divBdr>
                                    <w:top w:val="none" w:sz="0" w:space="0" w:color="auto"/>
                                    <w:left w:val="none" w:sz="0" w:space="0" w:color="auto"/>
                                    <w:bottom w:val="none" w:sz="0" w:space="0" w:color="auto"/>
                                    <w:right w:val="none" w:sz="0" w:space="0" w:color="auto"/>
                                  </w:divBdr>
                                  <w:divsChild>
                                    <w:div w:id="45228980">
                                      <w:marLeft w:val="0"/>
                                      <w:marRight w:val="0"/>
                                      <w:marTop w:val="0"/>
                                      <w:marBottom w:val="0"/>
                                      <w:divBdr>
                                        <w:top w:val="none" w:sz="0" w:space="0" w:color="auto"/>
                                        <w:left w:val="none" w:sz="0" w:space="0" w:color="auto"/>
                                        <w:bottom w:val="none" w:sz="0" w:space="0" w:color="auto"/>
                                        <w:right w:val="none" w:sz="0" w:space="0" w:color="auto"/>
                                      </w:divBdr>
                                      <w:divsChild>
                                        <w:div w:id="921530876">
                                          <w:marLeft w:val="0"/>
                                          <w:marRight w:val="0"/>
                                          <w:marTop w:val="0"/>
                                          <w:marBottom w:val="0"/>
                                          <w:divBdr>
                                            <w:top w:val="none" w:sz="0" w:space="0" w:color="auto"/>
                                            <w:left w:val="none" w:sz="0" w:space="0" w:color="auto"/>
                                            <w:bottom w:val="none" w:sz="0" w:space="0" w:color="auto"/>
                                            <w:right w:val="none" w:sz="0" w:space="0" w:color="auto"/>
                                          </w:divBdr>
                                          <w:divsChild>
                                            <w:div w:id="1805541257">
                                              <w:marLeft w:val="0"/>
                                              <w:marRight w:val="0"/>
                                              <w:marTop w:val="0"/>
                                              <w:marBottom w:val="0"/>
                                              <w:divBdr>
                                                <w:top w:val="none" w:sz="0" w:space="0" w:color="auto"/>
                                                <w:left w:val="none" w:sz="0" w:space="0" w:color="auto"/>
                                                <w:bottom w:val="none" w:sz="0" w:space="0" w:color="auto"/>
                                                <w:right w:val="none" w:sz="0" w:space="0" w:color="auto"/>
                                              </w:divBdr>
                                              <w:divsChild>
                                                <w:div w:id="225342532">
                                                  <w:marLeft w:val="0"/>
                                                  <w:marRight w:val="0"/>
                                                  <w:marTop w:val="0"/>
                                                  <w:marBottom w:val="0"/>
                                                  <w:divBdr>
                                                    <w:top w:val="none" w:sz="0" w:space="0" w:color="auto"/>
                                                    <w:left w:val="none" w:sz="0" w:space="0" w:color="auto"/>
                                                    <w:bottom w:val="none" w:sz="0" w:space="0" w:color="auto"/>
                                                    <w:right w:val="none" w:sz="0" w:space="0" w:color="auto"/>
                                                  </w:divBdr>
                                                </w:div>
                                                <w:div w:id="256910065">
                                                  <w:marLeft w:val="0"/>
                                                  <w:marRight w:val="0"/>
                                                  <w:marTop w:val="0"/>
                                                  <w:marBottom w:val="0"/>
                                                  <w:divBdr>
                                                    <w:top w:val="none" w:sz="0" w:space="0" w:color="auto"/>
                                                    <w:left w:val="none" w:sz="0" w:space="0" w:color="auto"/>
                                                    <w:bottom w:val="none" w:sz="0" w:space="0" w:color="auto"/>
                                                    <w:right w:val="none" w:sz="0" w:space="0" w:color="auto"/>
                                                  </w:divBdr>
                                                </w:div>
                                                <w:div w:id="490366333">
                                                  <w:marLeft w:val="0"/>
                                                  <w:marRight w:val="0"/>
                                                  <w:marTop w:val="0"/>
                                                  <w:marBottom w:val="0"/>
                                                  <w:divBdr>
                                                    <w:top w:val="none" w:sz="0" w:space="0" w:color="auto"/>
                                                    <w:left w:val="none" w:sz="0" w:space="0" w:color="auto"/>
                                                    <w:bottom w:val="none" w:sz="0" w:space="0" w:color="auto"/>
                                                    <w:right w:val="none" w:sz="0" w:space="0" w:color="auto"/>
                                                  </w:divBdr>
                                                </w:div>
                                                <w:div w:id="547499867">
                                                  <w:marLeft w:val="0"/>
                                                  <w:marRight w:val="0"/>
                                                  <w:marTop w:val="0"/>
                                                  <w:marBottom w:val="0"/>
                                                  <w:divBdr>
                                                    <w:top w:val="none" w:sz="0" w:space="0" w:color="auto"/>
                                                    <w:left w:val="none" w:sz="0" w:space="0" w:color="auto"/>
                                                    <w:bottom w:val="none" w:sz="0" w:space="0" w:color="auto"/>
                                                    <w:right w:val="none" w:sz="0" w:space="0" w:color="auto"/>
                                                  </w:divBdr>
                                                </w:div>
                                                <w:div w:id="1363362877">
                                                  <w:marLeft w:val="0"/>
                                                  <w:marRight w:val="0"/>
                                                  <w:marTop w:val="0"/>
                                                  <w:marBottom w:val="0"/>
                                                  <w:divBdr>
                                                    <w:top w:val="none" w:sz="0" w:space="0" w:color="auto"/>
                                                    <w:left w:val="none" w:sz="0" w:space="0" w:color="auto"/>
                                                    <w:bottom w:val="none" w:sz="0" w:space="0" w:color="auto"/>
                                                    <w:right w:val="none" w:sz="0" w:space="0" w:color="auto"/>
                                                  </w:divBdr>
                                                </w:div>
                                                <w:div w:id="1449815726">
                                                  <w:marLeft w:val="0"/>
                                                  <w:marRight w:val="0"/>
                                                  <w:marTop w:val="0"/>
                                                  <w:marBottom w:val="0"/>
                                                  <w:divBdr>
                                                    <w:top w:val="none" w:sz="0" w:space="0" w:color="auto"/>
                                                    <w:left w:val="none" w:sz="0" w:space="0" w:color="auto"/>
                                                    <w:bottom w:val="none" w:sz="0" w:space="0" w:color="auto"/>
                                                    <w:right w:val="none" w:sz="0" w:space="0" w:color="auto"/>
                                                  </w:divBdr>
                                                </w:div>
                                                <w:div w:id="1459494409">
                                                  <w:marLeft w:val="0"/>
                                                  <w:marRight w:val="0"/>
                                                  <w:marTop w:val="0"/>
                                                  <w:marBottom w:val="0"/>
                                                  <w:divBdr>
                                                    <w:top w:val="none" w:sz="0" w:space="0" w:color="auto"/>
                                                    <w:left w:val="none" w:sz="0" w:space="0" w:color="auto"/>
                                                    <w:bottom w:val="none" w:sz="0" w:space="0" w:color="auto"/>
                                                    <w:right w:val="none" w:sz="0" w:space="0" w:color="auto"/>
                                                  </w:divBdr>
                                                </w:div>
                                                <w:div w:id="1647392301">
                                                  <w:marLeft w:val="0"/>
                                                  <w:marRight w:val="0"/>
                                                  <w:marTop w:val="0"/>
                                                  <w:marBottom w:val="0"/>
                                                  <w:divBdr>
                                                    <w:top w:val="none" w:sz="0" w:space="0" w:color="auto"/>
                                                    <w:left w:val="none" w:sz="0" w:space="0" w:color="auto"/>
                                                    <w:bottom w:val="none" w:sz="0" w:space="0" w:color="auto"/>
                                                    <w:right w:val="none" w:sz="0" w:space="0" w:color="auto"/>
                                                  </w:divBdr>
                                                </w:div>
                                                <w:div w:id="1873956088">
                                                  <w:marLeft w:val="0"/>
                                                  <w:marRight w:val="0"/>
                                                  <w:marTop w:val="0"/>
                                                  <w:marBottom w:val="0"/>
                                                  <w:divBdr>
                                                    <w:top w:val="none" w:sz="0" w:space="0" w:color="auto"/>
                                                    <w:left w:val="none" w:sz="0" w:space="0" w:color="auto"/>
                                                    <w:bottom w:val="none" w:sz="0" w:space="0" w:color="auto"/>
                                                    <w:right w:val="none" w:sz="0" w:space="0" w:color="auto"/>
                                                  </w:divBdr>
                                                  <w:divsChild>
                                                    <w:div w:id="967517900">
                                                      <w:marLeft w:val="0"/>
                                                      <w:marRight w:val="0"/>
                                                      <w:marTop w:val="0"/>
                                                      <w:marBottom w:val="0"/>
                                                      <w:divBdr>
                                                        <w:top w:val="none" w:sz="0" w:space="0" w:color="auto"/>
                                                        <w:left w:val="none" w:sz="0" w:space="0" w:color="auto"/>
                                                        <w:bottom w:val="none" w:sz="0" w:space="0" w:color="auto"/>
                                                        <w:right w:val="none" w:sz="0" w:space="0" w:color="auto"/>
                                                      </w:divBdr>
                                                    </w:div>
                                                  </w:divsChild>
                                                </w:div>
                                                <w:div w:id="2059694639">
                                                  <w:marLeft w:val="0"/>
                                                  <w:marRight w:val="0"/>
                                                  <w:marTop w:val="0"/>
                                                  <w:marBottom w:val="0"/>
                                                  <w:divBdr>
                                                    <w:top w:val="none" w:sz="0" w:space="0" w:color="auto"/>
                                                    <w:left w:val="none" w:sz="0" w:space="0" w:color="auto"/>
                                                    <w:bottom w:val="none" w:sz="0" w:space="0" w:color="auto"/>
                                                    <w:right w:val="none" w:sz="0" w:space="0" w:color="auto"/>
                                                  </w:divBdr>
                                                </w:div>
                                                <w:div w:id="2109428430">
                                                  <w:marLeft w:val="0"/>
                                                  <w:marRight w:val="0"/>
                                                  <w:marTop w:val="0"/>
                                                  <w:marBottom w:val="0"/>
                                                  <w:divBdr>
                                                    <w:top w:val="none" w:sz="0" w:space="0" w:color="auto"/>
                                                    <w:left w:val="none" w:sz="0" w:space="0" w:color="auto"/>
                                                    <w:bottom w:val="none" w:sz="0" w:space="0" w:color="auto"/>
                                                    <w:right w:val="none" w:sz="0" w:space="0" w:color="auto"/>
                                                  </w:divBdr>
                                                </w:div>
                                                <w:div w:id="214435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53928">
                                      <w:marLeft w:val="0"/>
                                      <w:marRight w:val="0"/>
                                      <w:marTop w:val="0"/>
                                      <w:marBottom w:val="0"/>
                                      <w:divBdr>
                                        <w:top w:val="none" w:sz="0" w:space="0" w:color="auto"/>
                                        <w:left w:val="none" w:sz="0" w:space="0" w:color="auto"/>
                                        <w:bottom w:val="none" w:sz="0" w:space="0" w:color="auto"/>
                                        <w:right w:val="none" w:sz="0" w:space="0" w:color="auto"/>
                                      </w:divBdr>
                                    </w:div>
                                    <w:div w:id="543251245">
                                      <w:marLeft w:val="0"/>
                                      <w:marRight w:val="0"/>
                                      <w:marTop w:val="0"/>
                                      <w:marBottom w:val="0"/>
                                      <w:divBdr>
                                        <w:top w:val="none" w:sz="0" w:space="0" w:color="auto"/>
                                        <w:left w:val="none" w:sz="0" w:space="0" w:color="auto"/>
                                        <w:bottom w:val="none" w:sz="0" w:space="0" w:color="auto"/>
                                        <w:right w:val="none" w:sz="0" w:space="0" w:color="auto"/>
                                      </w:divBdr>
                                    </w:div>
                                    <w:div w:id="572199825">
                                      <w:marLeft w:val="0"/>
                                      <w:marRight w:val="0"/>
                                      <w:marTop w:val="0"/>
                                      <w:marBottom w:val="0"/>
                                      <w:divBdr>
                                        <w:top w:val="none" w:sz="0" w:space="0" w:color="auto"/>
                                        <w:left w:val="none" w:sz="0" w:space="0" w:color="auto"/>
                                        <w:bottom w:val="none" w:sz="0" w:space="0" w:color="auto"/>
                                        <w:right w:val="none" w:sz="0" w:space="0" w:color="auto"/>
                                      </w:divBdr>
                                    </w:div>
                                    <w:div w:id="674845498">
                                      <w:marLeft w:val="0"/>
                                      <w:marRight w:val="0"/>
                                      <w:marTop w:val="0"/>
                                      <w:marBottom w:val="0"/>
                                      <w:divBdr>
                                        <w:top w:val="none" w:sz="0" w:space="0" w:color="auto"/>
                                        <w:left w:val="none" w:sz="0" w:space="0" w:color="auto"/>
                                        <w:bottom w:val="none" w:sz="0" w:space="0" w:color="auto"/>
                                        <w:right w:val="none" w:sz="0" w:space="0" w:color="auto"/>
                                      </w:divBdr>
                                    </w:div>
                                    <w:div w:id="1764299534">
                                      <w:marLeft w:val="0"/>
                                      <w:marRight w:val="0"/>
                                      <w:marTop w:val="0"/>
                                      <w:marBottom w:val="0"/>
                                      <w:divBdr>
                                        <w:top w:val="none" w:sz="0" w:space="0" w:color="auto"/>
                                        <w:left w:val="none" w:sz="0" w:space="0" w:color="auto"/>
                                        <w:bottom w:val="none" w:sz="0" w:space="0" w:color="auto"/>
                                        <w:right w:val="none" w:sz="0" w:space="0" w:color="auto"/>
                                      </w:divBdr>
                                    </w:div>
                                    <w:div w:id="1916284670">
                                      <w:marLeft w:val="0"/>
                                      <w:marRight w:val="0"/>
                                      <w:marTop w:val="0"/>
                                      <w:marBottom w:val="0"/>
                                      <w:divBdr>
                                        <w:top w:val="none" w:sz="0" w:space="0" w:color="auto"/>
                                        <w:left w:val="none" w:sz="0" w:space="0" w:color="auto"/>
                                        <w:bottom w:val="none" w:sz="0" w:space="0" w:color="auto"/>
                                        <w:right w:val="none" w:sz="0" w:space="0" w:color="auto"/>
                                      </w:divBdr>
                                    </w:div>
                                  </w:divsChild>
                                </w:div>
                                <w:div w:id="1104837398">
                                  <w:marLeft w:val="0"/>
                                  <w:marRight w:val="0"/>
                                  <w:marTop w:val="0"/>
                                  <w:marBottom w:val="0"/>
                                  <w:divBdr>
                                    <w:top w:val="none" w:sz="0" w:space="0" w:color="auto"/>
                                    <w:left w:val="none" w:sz="0" w:space="0" w:color="auto"/>
                                    <w:bottom w:val="none" w:sz="0" w:space="0" w:color="auto"/>
                                    <w:right w:val="none" w:sz="0" w:space="0" w:color="auto"/>
                                  </w:divBdr>
                                </w:div>
                                <w:div w:id="1704282547">
                                  <w:marLeft w:val="0"/>
                                  <w:marRight w:val="0"/>
                                  <w:marTop w:val="0"/>
                                  <w:marBottom w:val="0"/>
                                  <w:divBdr>
                                    <w:top w:val="none" w:sz="0" w:space="0" w:color="auto"/>
                                    <w:left w:val="none" w:sz="0" w:space="0" w:color="auto"/>
                                    <w:bottom w:val="none" w:sz="0" w:space="0" w:color="auto"/>
                                    <w:right w:val="none" w:sz="0" w:space="0" w:color="auto"/>
                                  </w:divBdr>
                                </w:div>
                                <w:div w:id="1739402181">
                                  <w:marLeft w:val="0"/>
                                  <w:marRight w:val="0"/>
                                  <w:marTop w:val="0"/>
                                  <w:marBottom w:val="0"/>
                                  <w:divBdr>
                                    <w:top w:val="none" w:sz="0" w:space="0" w:color="auto"/>
                                    <w:left w:val="none" w:sz="0" w:space="0" w:color="auto"/>
                                    <w:bottom w:val="none" w:sz="0" w:space="0" w:color="auto"/>
                                    <w:right w:val="none" w:sz="0" w:space="0" w:color="auto"/>
                                  </w:divBdr>
                                </w:div>
                                <w:div w:id="194525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fcsg2dvf1.dwd.de/fmlurlsvc/?fewReq=:B:JVw4MzczOCR0PzAsMiRrZj8yMzgyMyRxa2VsY3Z3cGc/OzI7NTEwN2dnMzU0NmAwYzYwNzEwYTVnMzE6NWNmNzc0ZDNmYDpjZiR2PzM0MTYyOjIzMDQkc2tmPzM7QUw6QVQ3MjA1MTM3LzM7QUw6QVQ0MjA1MTM3JHBhcnY/UXZnZGNsLFBtZ3FsZ3BCZnVmLGZnJGE/NzAkamZuPzI=&amp;url=https%3a%2f%2feur01.safelinks.protection.outlook.com%2f%3furl%3dhttps%253A%252F%252Funfccc.int%252Fevent%252Ffirst-meeting-of-the-structured-expert-dialogue%26data%3d04%257C01%257CWTubua%2540unfccc.int%257C9b33b82d7db54aaf39d608d98d5cd508%257C2a6c12ad406a4f33b686f78ff5822208%257C0%257C0%257C637696253586767199%257CUnknown%257CTWFpbGZsb3d8eyJWIjoiMC4wLjAwMDAiLCJQIjoiV2luMzIiLCJBTiI6Ik1haWwiLCJXVCI6Mn0%253D%257C3000%26sdata%3d1J4R9GSa2kVTBrOrDUgJhPd%252FtXQFR6zcuM5JhMuYeZg%253D%26reserved%3d0" TargetMode="External"/><Relationship Id="rId5" Type="http://schemas.openxmlformats.org/officeDocument/2006/relationships/hyperlink" Target="https://public.wmo.int/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1057</Words>
  <Characters>6026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dcterms:created xsi:type="dcterms:W3CDTF">2021-10-14T14:58:00Z</dcterms:created>
  <dcterms:modified xsi:type="dcterms:W3CDTF">2021-10-31T22:15:00Z</dcterms:modified>
</cp:coreProperties>
</file>