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71E2" w14:textId="77777777" w:rsidR="001D18B2" w:rsidRDefault="001D18B2" w:rsidP="001D18B2">
      <w:pPr>
        <w:pStyle w:val="yiv4818769510msonormal"/>
      </w:pPr>
      <w:r>
        <w:t>Dear Andre, Roberta,</w:t>
      </w:r>
    </w:p>
    <w:p w14:paraId="45E8EC5A" w14:textId="77777777" w:rsidR="001D18B2" w:rsidRDefault="001D18B2" w:rsidP="001D18B2">
      <w:pPr>
        <w:pStyle w:val="yiv4818769510msonormal"/>
      </w:pPr>
      <w:r>
        <w:t> </w:t>
      </w:r>
    </w:p>
    <w:p w14:paraId="13C01F46" w14:textId="77777777" w:rsidR="001D18B2" w:rsidRDefault="001D18B2" w:rsidP="001D18B2">
      <w:pPr>
        <w:pStyle w:val="yiv4818769510msonormal"/>
      </w:pPr>
      <w:r>
        <w:t>Please see below the notes from today’s meeting. Let me know if there are any edits or additions.</w:t>
      </w:r>
    </w:p>
    <w:p w14:paraId="4C7C8D75" w14:textId="77777777" w:rsidR="001D18B2" w:rsidRDefault="001D18B2" w:rsidP="001D18B2">
      <w:pPr>
        <w:pStyle w:val="yiv4818769510msonormal"/>
      </w:pPr>
      <w:r>
        <w:t> </w:t>
      </w:r>
    </w:p>
    <w:p w14:paraId="614B90DA" w14:textId="77777777" w:rsidR="001D18B2" w:rsidRDefault="001D18B2" w:rsidP="001D18B2">
      <w:pPr>
        <w:pStyle w:val="yiv4818769510msolistparagraph"/>
        <w:numPr>
          <w:ilvl w:val="0"/>
          <w:numId w:val="1"/>
        </w:numPr>
      </w:pPr>
      <w:r>
        <w:t xml:space="preserve">Discussion focused on the plans for use of funds initially meant for SADC, </w:t>
      </w:r>
      <w:proofErr w:type="gramStart"/>
      <w:r>
        <w:t>MMS</w:t>
      </w:r>
      <w:proofErr w:type="gramEnd"/>
      <w:r>
        <w:t xml:space="preserve"> and TMA, particularly how the funds that were reallocated to ACMAD will be used to support the activities that were meant for these organizations.</w:t>
      </w:r>
    </w:p>
    <w:p w14:paraId="2B00E2BF" w14:textId="77777777" w:rsidR="001D18B2" w:rsidRDefault="001D18B2" w:rsidP="001D18B2">
      <w:pPr>
        <w:pStyle w:val="yiv4818769510msolistparagraph"/>
        <w:numPr>
          <w:ilvl w:val="0"/>
          <w:numId w:val="1"/>
        </w:numPr>
      </w:pPr>
      <w:r>
        <w:t>ACMAD indicated the preference to recruit consultants rather than have LoAs with organizations. It was agreed that this strategy should be fine and can be discussed with the respective organizations for them to agree and nominate an individual who could support the activities.</w:t>
      </w:r>
    </w:p>
    <w:p w14:paraId="5C079446" w14:textId="77777777" w:rsidR="001D18B2" w:rsidRDefault="001D18B2" w:rsidP="001D18B2">
      <w:pPr>
        <w:pStyle w:val="yiv4818769510msolistparagraph"/>
        <w:numPr>
          <w:ilvl w:val="0"/>
          <w:numId w:val="1"/>
        </w:numPr>
      </w:pPr>
      <w:r>
        <w:t xml:space="preserve">ACMAD is recruiting a consultant (Sunshine </w:t>
      </w:r>
      <w:proofErr w:type="spellStart"/>
      <w:r>
        <w:t>Gamedze</w:t>
      </w:r>
      <w:proofErr w:type="spellEnd"/>
      <w:r>
        <w:t>) for a period of 6 months who will support ACMAD activities under FOCUS-Africa, including the activities initially meant for SADC.</w:t>
      </w:r>
    </w:p>
    <w:p w14:paraId="29D027EF" w14:textId="77777777" w:rsidR="001D18B2" w:rsidRDefault="001D18B2" w:rsidP="001D18B2">
      <w:pPr>
        <w:pStyle w:val="yiv4818769510msonormal"/>
      </w:pPr>
      <w:r>
        <w:t> </w:t>
      </w:r>
    </w:p>
    <w:p w14:paraId="3198C1E2" w14:textId="77777777" w:rsidR="001D18B2" w:rsidRDefault="001D18B2" w:rsidP="001D18B2">
      <w:pPr>
        <w:pStyle w:val="yiv4818769510msonormal"/>
      </w:pPr>
      <w:r>
        <w:t>Other considerations:</w:t>
      </w:r>
    </w:p>
    <w:p w14:paraId="4C52CE92" w14:textId="77777777" w:rsidR="001D18B2" w:rsidRDefault="001D18B2" w:rsidP="001D18B2">
      <w:pPr>
        <w:pStyle w:val="yiv4818769510msolistparagraph"/>
        <w:numPr>
          <w:ilvl w:val="0"/>
          <w:numId w:val="2"/>
        </w:numPr>
      </w:pPr>
      <w:r>
        <w:t>Budget for equipment is also available (€4,000 each for TMA and MMS) and the identification of the equipment needs and support to the procurement can be included in the consultants TORs. All equipment must be handed over to the respective NMHSs on project completion or completion of the consultancy contract.</w:t>
      </w:r>
    </w:p>
    <w:p w14:paraId="1FCB9E38" w14:textId="77777777" w:rsidR="001D18B2" w:rsidRDefault="001D18B2" w:rsidP="001D18B2">
      <w:pPr>
        <w:pStyle w:val="yiv4818769510msolistparagraph"/>
        <w:numPr>
          <w:ilvl w:val="0"/>
          <w:numId w:val="2"/>
        </w:numPr>
      </w:pPr>
      <w:r>
        <w:t xml:space="preserve">ACMAD can also support local activities directly through the consultant </w:t>
      </w:r>
      <w:proofErr w:type="gramStart"/>
      <w:r>
        <w:t>e.g.</w:t>
      </w:r>
      <w:proofErr w:type="gramEnd"/>
      <w:r>
        <w:t xml:space="preserve"> stakeholder consultations, travel</w:t>
      </w:r>
    </w:p>
    <w:p w14:paraId="61818263" w14:textId="77777777" w:rsidR="001D18B2" w:rsidRDefault="001D18B2" w:rsidP="001D18B2">
      <w:pPr>
        <w:pStyle w:val="yiv4818769510msolistparagraph"/>
        <w:numPr>
          <w:ilvl w:val="0"/>
          <w:numId w:val="2"/>
        </w:numPr>
      </w:pPr>
      <w:r>
        <w:t>Onboarding of the local consultants at ACMAD is also feasible using travel budget available to ACMAD</w:t>
      </w:r>
    </w:p>
    <w:p w14:paraId="40740B13" w14:textId="77777777" w:rsidR="001D18B2" w:rsidRDefault="001D18B2" w:rsidP="001D18B2">
      <w:pPr>
        <w:pStyle w:val="yiv4818769510msolistparagraph"/>
        <w:numPr>
          <w:ilvl w:val="0"/>
          <w:numId w:val="2"/>
        </w:numPr>
      </w:pPr>
      <w:r>
        <w:t xml:space="preserve">Suggestion to include a capacity building aspect in the next stakeholder workshop, possibly a </w:t>
      </w:r>
      <w:proofErr w:type="gramStart"/>
      <w:r>
        <w:t>1 day</w:t>
      </w:r>
      <w:proofErr w:type="gramEnd"/>
      <w:r>
        <w:t xml:space="preserve"> training for participating NMHSs. Initially the next workshop was scheduled to be held in Mozambique, however for strategic reasons the workshop could be moved to a country like South Africa, where institutions involved in capacity building (</w:t>
      </w:r>
      <w:proofErr w:type="gramStart"/>
      <w:r>
        <w:t>e.g.</w:t>
      </w:r>
      <w:proofErr w:type="gramEnd"/>
      <w:r>
        <w:t xml:space="preserve"> UCT, WITS) could support a training activity.</w:t>
      </w:r>
    </w:p>
    <w:p w14:paraId="3ED99C16" w14:textId="77777777" w:rsidR="001D18B2" w:rsidRDefault="001D18B2" w:rsidP="001D18B2">
      <w:pPr>
        <w:pStyle w:val="yiv4818769510msonormal"/>
      </w:pPr>
      <w:r>
        <w:t> </w:t>
      </w:r>
    </w:p>
    <w:p w14:paraId="3D45DD12" w14:textId="77777777" w:rsidR="001D18B2" w:rsidRDefault="001D18B2" w:rsidP="001D18B2">
      <w:pPr>
        <w:pStyle w:val="yiv4818769510msonormal"/>
      </w:pPr>
      <w:r>
        <w:t>Actions</w:t>
      </w:r>
    </w:p>
    <w:p w14:paraId="3C3ED6A7" w14:textId="77777777" w:rsidR="001D18B2" w:rsidRDefault="001D18B2" w:rsidP="001D18B2">
      <w:pPr>
        <w:pStyle w:val="yiv4818769510msolistparagraph"/>
        <w:numPr>
          <w:ilvl w:val="0"/>
          <w:numId w:val="3"/>
        </w:numPr>
      </w:pPr>
      <w:r>
        <w:t xml:space="preserve">Notify Asmerom (WP2 lead) of the recruitment of ACMAD consultant who will participate in WP2 meetings and will support some of the activities initially meant for SADC </w:t>
      </w:r>
      <w:proofErr w:type="gramStart"/>
      <w:r>
        <w:t>e.g.</w:t>
      </w:r>
      <w:proofErr w:type="gramEnd"/>
      <w:r>
        <w:t xml:space="preserve"> Contributing to the development of climate risk and vulnerability assessment – Sebastian/ Roberta</w:t>
      </w:r>
    </w:p>
    <w:p w14:paraId="51BD99B6" w14:textId="77777777" w:rsidR="001D18B2" w:rsidRDefault="001D18B2" w:rsidP="001D18B2">
      <w:pPr>
        <w:pStyle w:val="yiv4818769510msolistparagraph"/>
        <w:numPr>
          <w:ilvl w:val="0"/>
          <w:numId w:val="3"/>
        </w:numPr>
      </w:pPr>
      <w:r>
        <w:t>Contact BDMS to discuss options for engagement of Esther Jansen as a focal point for FOCUS-Africa – Andre</w:t>
      </w:r>
    </w:p>
    <w:p w14:paraId="71BEBB2C" w14:textId="77777777" w:rsidR="001D18B2" w:rsidRDefault="001D18B2" w:rsidP="001D18B2">
      <w:pPr>
        <w:pStyle w:val="yiv4818769510msolistparagraph"/>
        <w:numPr>
          <w:ilvl w:val="0"/>
          <w:numId w:val="3"/>
        </w:numPr>
      </w:pPr>
      <w:r>
        <w:lastRenderedPageBreak/>
        <w:t>Contact TMA to update them on the preference for ACMAD to engage a consultant rather than an organization to support the local activities, and ask them to propose a suitable person – Sebastian</w:t>
      </w:r>
    </w:p>
    <w:p w14:paraId="3D1F81F1" w14:textId="77777777" w:rsidR="001D18B2" w:rsidRDefault="001D18B2" w:rsidP="001D18B2">
      <w:pPr>
        <w:pStyle w:val="yiv4818769510msolistparagraph"/>
        <w:numPr>
          <w:ilvl w:val="0"/>
          <w:numId w:val="3"/>
        </w:numPr>
      </w:pPr>
      <w:r>
        <w:t>Contact MMS to update them on the preference for ACMAD to engage a consultant rather than an organization to support the local activities, and ask them to propose a suitable person - Sebastian</w:t>
      </w:r>
    </w:p>
    <w:p w14:paraId="1B150D20" w14:textId="77777777" w:rsidR="001448DD" w:rsidRDefault="001448DD"/>
    <w:sectPr w:rsidR="001448DD" w:rsidSect="00D9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C6206"/>
    <w:multiLevelType w:val="multilevel"/>
    <w:tmpl w:val="995A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D85747"/>
    <w:multiLevelType w:val="multilevel"/>
    <w:tmpl w:val="EE44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975673"/>
    <w:multiLevelType w:val="multilevel"/>
    <w:tmpl w:val="900E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B2"/>
    <w:rsid w:val="0006091B"/>
    <w:rsid w:val="000A7539"/>
    <w:rsid w:val="001448DD"/>
    <w:rsid w:val="001D18B2"/>
    <w:rsid w:val="005D56A4"/>
    <w:rsid w:val="00761D25"/>
    <w:rsid w:val="00BB27A4"/>
    <w:rsid w:val="00CE1469"/>
    <w:rsid w:val="00D9509B"/>
    <w:rsid w:val="00F67D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2F4E"/>
  <w15:docId w15:val="{69B95385-987F-4B8B-AE0A-6DE5B09B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818769510msonormal">
    <w:name w:val="yiv4818769510msonormal"/>
    <w:basedOn w:val="Normal"/>
    <w:rsid w:val="001D18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818769510msolistparagraph">
    <w:name w:val="yiv4818769510msolistparagraph"/>
    <w:basedOn w:val="Normal"/>
    <w:rsid w:val="001D18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648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ACMAD NIGER</dc:creator>
  <cp:keywords/>
  <dc:description/>
  <cp:lastModifiedBy>ACMAD NIGER</cp:lastModifiedBy>
  <cp:revision>2</cp:revision>
  <dcterms:created xsi:type="dcterms:W3CDTF">2021-11-24T11:28:00Z</dcterms:created>
  <dcterms:modified xsi:type="dcterms:W3CDTF">2021-11-24T11:28:00Z</dcterms:modified>
</cp:coreProperties>
</file>